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163"/>
        <w:gridCol w:w="1816"/>
        <w:gridCol w:w="2987"/>
        <w:gridCol w:w="4942"/>
        <w:gridCol w:w="4119"/>
        <w:gridCol w:w="3099"/>
        <w:gridCol w:w="4235"/>
      </w:tblGrid>
      <w:tr w:rsidR="003D1339" w14:paraId="12E72C0A" w14:textId="77777777" w:rsidTr="003D1339">
        <w:tc>
          <w:tcPr>
            <w:tcW w:w="4053" w:type="pct"/>
            <w:gridSpan w:val="6"/>
            <w:shd w:val="clear" w:color="auto" w:fill="548DD4" w:themeFill="text2" w:themeFillTint="99"/>
          </w:tcPr>
          <w:p w14:paraId="212195BE" w14:textId="4608AA04" w:rsidR="003D1339" w:rsidRPr="00967D4D" w:rsidRDefault="001E2B8F" w:rsidP="001E2B8F">
            <w:pPr>
              <w:jc w:val="center"/>
              <w:rPr>
                <w:b/>
              </w:rPr>
            </w:pPr>
            <w:r>
              <w:rPr>
                <w:b/>
              </w:rPr>
              <w:t xml:space="preserve">Maths </w:t>
            </w:r>
            <w:r w:rsidR="003D1339" w:rsidRPr="00967D4D">
              <w:rPr>
                <w:b/>
              </w:rPr>
              <w:t>KS</w:t>
            </w:r>
            <w:r>
              <w:rPr>
                <w:b/>
              </w:rPr>
              <w:t>4</w:t>
            </w:r>
            <w:r w:rsidR="003D1339" w:rsidRPr="00967D4D">
              <w:rPr>
                <w:b/>
              </w:rPr>
              <w:t xml:space="preserve"> Curriculum Plan</w:t>
            </w:r>
          </w:p>
        </w:tc>
        <w:tc>
          <w:tcPr>
            <w:tcW w:w="947" w:type="pct"/>
            <w:shd w:val="clear" w:color="auto" w:fill="4F81BD" w:themeFill="accent1"/>
          </w:tcPr>
          <w:p w14:paraId="207A67A7" w14:textId="77777777" w:rsidR="003D1339" w:rsidRPr="00967D4D" w:rsidRDefault="003D1339" w:rsidP="00F208A0">
            <w:pPr>
              <w:jc w:val="center"/>
              <w:rPr>
                <w:b/>
              </w:rPr>
            </w:pPr>
          </w:p>
        </w:tc>
      </w:tr>
      <w:tr w:rsidR="003D1339" w14:paraId="54A8BCA3" w14:textId="77777777" w:rsidTr="003D1339">
        <w:tc>
          <w:tcPr>
            <w:tcW w:w="260" w:type="pct"/>
            <w:shd w:val="clear" w:color="auto" w:fill="DBE5F1" w:themeFill="accent1" w:themeFillTint="33"/>
          </w:tcPr>
          <w:p w14:paraId="49914237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406" w:type="pct"/>
            <w:shd w:val="clear" w:color="auto" w:fill="DBE5F1" w:themeFill="accent1" w:themeFillTint="33"/>
          </w:tcPr>
          <w:p w14:paraId="64A615DD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668" w:type="pct"/>
            <w:shd w:val="clear" w:color="auto" w:fill="DBE5F1" w:themeFill="accent1" w:themeFillTint="33"/>
          </w:tcPr>
          <w:p w14:paraId="52A1AFFA" w14:textId="77777777" w:rsidR="003D1339" w:rsidRPr="00967D4D" w:rsidRDefault="003D1339" w:rsidP="00257520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>
              <w:rPr>
                <w:b/>
                <w:sz w:val="18"/>
                <w:szCs w:val="18"/>
              </w:rPr>
              <w:t xml:space="preserve"> and Skills</w:t>
            </w:r>
          </w:p>
        </w:tc>
        <w:tc>
          <w:tcPr>
            <w:tcW w:w="1105" w:type="pct"/>
            <w:shd w:val="clear" w:color="auto" w:fill="DBE5F1" w:themeFill="accent1" w:themeFillTint="33"/>
          </w:tcPr>
          <w:p w14:paraId="1FE8EADB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45868FA7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</w:p>
          <w:p w14:paraId="5641C711" w14:textId="77777777" w:rsidR="003D1339" w:rsidRPr="00967D4D" w:rsidRDefault="003D1339" w:rsidP="00967D4D">
            <w:pPr>
              <w:rPr>
                <w:b/>
                <w:sz w:val="18"/>
                <w:szCs w:val="18"/>
              </w:rPr>
            </w:pPr>
            <w:r w:rsidRPr="00A457A1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A457A1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921" w:type="pct"/>
            <w:shd w:val="clear" w:color="auto" w:fill="DBE5F1" w:themeFill="accent1" w:themeFillTint="33"/>
          </w:tcPr>
          <w:p w14:paraId="347EC95E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Rationale for ;</w:t>
            </w:r>
          </w:p>
          <w:p w14:paraId="7EFFEE17" w14:textId="77777777" w:rsidR="003D1339" w:rsidRPr="00967D4D" w:rsidRDefault="003D1339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Sequence</w:t>
            </w:r>
          </w:p>
          <w:p w14:paraId="3B5DEB7B" w14:textId="77777777" w:rsidR="003D1339" w:rsidRPr="00967D4D" w:rsidRDefault="003D1339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1D1FA2BB" w14:textId="77777777" w:rsidR="003D1339" w:rsidRPr="00967D4D" w:rsidRDefault="003D1339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Interleaving</w:t>
            </w:r>
          </w:p>
        </w:tc>
        <w:tc>
          <w:tcPr>
            <w:tcW w:w="693" w:type="pct"/>
            <w:shd w:val="clear" w:color="auto" w:fill="DBE5F1" w:themeFill="accent1" w:themeFillTint="33"/>
          </w:tcPr>
          <w:p w14:paraId="61B299A0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 xml:space="preserve">Cross Curricular Links and </w:t>
            </w:r>
          </w:p>
          <w:p w14:paraId="1BBC8A16" w14:textId="77777777" w:rsidR="003D1339" w:rsidRPr="00967D4D" w:rsidRDefault="003D1339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Extra Curricula</w:t>
            </w:r>
          </w:p>
        </w:tc>
        <w:tc>
          <w:tcPr>
            <w:tcW w:w="947" w:type="pct"/>
            <w:shd w:val="clear" w:color="auto" w:fill="DBE5F1" w:themeFill="accent1" w:themeFillTint="33"/>
          </w:tcPr>
          <w:p w14:paraId="2B0A243E" w14:textId="77777777" w:rsidR="003D1339" w:rsidRDefault="003D1339" w:rsidP="003D13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Values</w:t>
            </w:r>
          </w:p>
          <w:p w14:paraId="3F1D257B" w14:textId="77777777" w:rsidR="003D1339" w:rsidRDefault="003D1339" w:rsidP="003D13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Drive (Wisdom)</w:t>
            </w:r>
          </w:p>
          <w:p w14:paraId="5C33BA0C" w14:textId="77777777" w:rsidR="003D1339" w:rsidRDefault="003D1339" w:rsidP="003D13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Responsibility (Generosity)</w:t>
            </w:r>
          </w:p>
          <w:p w14:paraId="47753A72" w14:textId="77777777" w:rsidR="003D1339" w:rsidRDefault="003D1339" w:rsidP="003D133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Physical (Courage)</w:t>
            </w:r>
          </w:p>
          <w:p w14:paraId="77500A51" w14:textId="77777777" w:rsidR="003D1339" w:rsidRPr="00967D4D" w:rsidRDefault="003D1339" w:rsidP="003D1339">
            <w:pPr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Engagement (Passion)</w:t>
            </w:r>
          </w:p>
        </w:tc>
      </w:tr>
      <w:tr w:rsidR="003D1339" w14:paraId="2A12B14E" w14:textId="77777777" w:rsidTr="003D1339">
        <w:tc>
          <w:tcPr>
            <w:tcW w:w="4053" w:type="pct"/>
            <w:gridSpan w:val="6"/>
            <w:shd w:val="clear" w:color="auto" w:fill="C2D69B" w:themeFill="accent3" w:themeFillTint="99"/>
          </w:tcPr>
          <w:p w14:paraId="685992C1" w14:textId="77777777" w:rsidR="003D1339" w:rsidRPr="000E48CD" w:rsidRDefault="003D1339" w:rsidP="000E48C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Year 10</w:t>
            </w:r>
          </w:p>
        </w:tc>
        <w:tc>
          <w:tcPr>
            <w:tcW w:w="947" w:type="pct"/>
            <w:shd w:val="clear" w:color="auto" w:fill="C2D69B" w:themeFill="accent3" w:themeFillTint="99"/>
          </w:tcPr>
          <w:p w14:paraId="4F5FD246" w14:textId="77777777" w:rsidR="003D1339" w:rsidRDefault="003D1339" w:rsidP="000E48CD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3D1339" w:rsidRPr="007D25C7" w14:paraId="25BCC721" w14:textId="77777777" w:rsidTr="003D1339">
        <w:tc>
          <w:tcPr>
            <w:tcW w:w="260" w:type="pct"/>
          </w:tcPr>
          <w:p w14:paraId="2A28CA10" w14:textId="77777777" w:rsidR="003D1339" w:rsidRPr="007D25C7" w:rsidRDefault="003D1339" w:rsidP="004269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10.1</w:t>
            </w:r>
          </w:p>
        </w:tc>
        <w:tc>
          <w:tcPr>
            <w:tcW w:w="406" w:type="pct"/>
          </w:tcPr>
          <w:p w14:paraId="5AA25854" w14:textId="6E8BFD2A" w:rsidR="00860972" w:rsidRPr="00860972" w:rsidRDefault="00860972" w:rsidP="00860972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Angles</w:t>
            </w:r>
          </w:p>
          <w:p w14:paraId="2123777E" w14:textId="77777777" w:rsidR="00860972" w:rsidRPr="00860972" w:rsidRDefault="00860972" w:rsidP="00860972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Scale Drawings and Bearings</w:t>
            </w:r>
          </w:p>
          <w:p w14:paraId="68ABE29B" w14:textId="77777777" w:rsidR="00860972" w:rsidRPr="00860972" w:rsidRDefault="00860972" w:rsidP="00860972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Basic Number</w:t>
            </w:r>
          </w:p>
          <w:p w14:paraId="06B8C856" w14:textId="77777777" w:rsidR="00860972" w:rsidRDefault="00860972" w:rsidP="00860972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Factors and Multiples</w:t>
            </w:r>
          </w:p>
          <w:p w14:paraId="2B4C80D1" w14:textId="77777777" w:rsidR="00860972" w:rsidRDefault="00860972" w:rsidP="00860972">
            <w:pPr>
              <w:rPr>
                <w:rFonts w:cstheme="minorHAnsi"/>
                <w:sz w:val="16"/>
                <w:szCs w:val="16"/>
              </w:rPr>
            </w:pPr>
          </w:p>
          <w:p w14:paraId="01C69447" w14:textId="77777777" w:rsidR="00860972" w:rsidRDefault="00860972" w:rsidP="00860972">
            <w:pPr>
              <w:rPr>
                <w:rFonts w:cstheme="minorHAnsi"/>
                <w:sz w:val="16"/>
                <w:szCs w:val="16"/>
              </w:rPr>
            </w:pPr>
          </w:p>
          <w:p w14:paraId="4FB5ACDE" w14:textId="77777777" w:rsidR="00860972" w:rsidRPr="00860972" w:rsidRDefault="00860972" w:rsidP="00860972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Basic Algebra</w:t>
            </w:r>
          </w:p>
          <w:p w14:paraId="07B5AE1F" w14:textId="77777777" w:rsidR="00860972" w:rsidRPr="00860972" w:rsidRDefault="00860972" w:rsidP="00860972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Basic Fractions</w:t>
            </w:r>
          </w:p>
          <w:p w14:paraId="5FE59D32" w14:textId="77777777" w:rsidR="00860972" w:rsidRPr="00860972" w:rsidRDefault="00860972" w:rsidP="00860972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Coordinates and Linear Graphs</w:t>
            </w:r>
          </w:p>
          <w:p w14:paraId="06CC8160" w14:textId="77777777" w:rsidR="00860972" w:rsidRPr="00860972" w:rsidRDefault="00860972" w:rsidP="00860972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Basic Decimals</w:t>
            </w:r>
          </w:p>
          <w:p w14:paraId="79DCA1A6" w14:textId="74D0C318" w:rsidR="003D1339" w:rsidRPr="007D25C7" w:rsidRDefault="00860972" w:rsidP="00860972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Rounding</w:t>
            </w:r>
          </w:p>
        </w:tc>
        <w:tc>
          <w:tcPr>
            <w:tcW w:w="668" w:type="pct"/>
          </w:tcPr>
          <w:p w14:paraId="72BB304A" w14:textId="139F965D" w:rsidR="003D1339" w:rsidRPr="007D25C7" w:rsidRDefault="00402CBE" w:rsidP="004269C9">
            <w:pPr>
              <w:contextualSpacing/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These are evident in the SOL but due to the number of topics covered there is too much detail for this document.</w:t>
            </w:r>
          </w:p>
        </w:tc>
        <w:tc>
          <w:tcPr>
            <w:tcW w:w="1105" w:type="pct"/>
          </w:tcPr>
          <w:p w14:paraId="12387EEC" w14:textId="2951C825" w:rsidR="003D1339" w:rsidRDefault="00860972" w:rsidP="004269C9">
            <w:pPr>
              <w:spacing w:after="100" w:afterAutospacing="1"/>
              <w:outlineLvl w:val="3"/>
              <w:rPr>
                <w:rFonts w:eastAsia="Times New Roman" w:cstheme="minorHAnsi"/>
                <w:bCs/>
                <w:sz w:val="16"/>
                <w:szCs w:val="16"/>
                <w:highlight w:val="green"/>
                <w:lang w:eastAsia="en-GB"/>
              </w:rPr>
            </w:pPr>
            <w:r>
              <w:rPr>
                <w:rFonts w:eastAsia="Times New Roman" w:cstheme="minorHAnsi"/>
                <w:bCs/>
                <w:sz w:val="16"/>
                <w:szCs w:val="16"/>
                <w:highlight w:val="green"/>
                <w:lang w:eastAsia="en-GB"/>
              </w:rPr>
              <w:t>Test A</w:t>
            </w:r>
          </w:p>
          <w:p w14:paraId="417803D7" w14:textId="2A851DFD" w:rsidR="00860972" w:rsidRDefault="00860972" w:rsidP="004269C9">
            <w:pPr>
              <w:spacing w:after="100" w:afterAutospacing="1"/>
              <w:outlineLvl w:val="3"/>
              <w:rPr>
                <w:rFonts w:eastAsia="Times New Roman" w:cstheme="minorHAnsi"/>
                <w:bCs/>
                <w:sz w:val="16"/>
                <w:szCs w:val="16"/>
                <w:highlight w:val="green"/>
                <w:lang w:eastAsia="en-GB"/>
              </w:rPr>
            </w:pPr>
          </w:p>
          <w:p w14:paraId="03457AAD" w14:textId="326E9619" w:rsidR="00860972" w:rsidRPr="004269C9" w:rsidRDefault="00860972" w:rsidP="004269C9">
            <w:pPr>
              <w:spacing w:after="100" w:afterAutospacing="1"/>
              <w:outlineLvl w:val="3"/>
              <w:rPr>
                <w:rFonts w:eastAsia="Times New Roman" w:cstheme="minorHAnsi"/>
                <w:bCs/>
                <w:sz w:val="16"/>
                <w:szCs w:val="16"/>
                <w:highlight w:val="green"/>
                <w:lang w:eastAsia="en-GB"/>
              </w:rPr>
            </w:pPr>
          </w:p>
          <w:p w14:paraId="1C69EDD7" w14:textId="107666C8" w:rsidR="003D1339" w:rsidRPr="004269C9" w:rsidRDefault="003D1339" w:rsidP="004269C9">
            <w:pPr>
              <w:pStyle w:val="Heading4"/>
              <w:spacing w:before="0" w:beforeAutospacing="0"/>
              <w:outlineLvl w:val="3"/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</w:pPr>
            <w:r w:rsidRPr="004269C9"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  <w:t>T</w:t>
            </w:r>
            <w:r w:rsidR="00860972"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  <w:t>est B</w:t>
            </w:r>
          </w:p>
          <w:p w14:paraId="26D61D3C" w14:textId="77777777" w:rsidR="003D1339" w:rsidRPr="004269C9" w:rsidRDefault="003D1339" w:rsidP="004269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F2C4F40" w14:textId="77777777" w:rsidR="003D1339" w:rsidRPr="004269C9" w:rsidRDefault="003D1339" w:rsidP="004269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61E93CE3" w14:textId="77777777" w:rsidR="003D1339" w:rsidRPr="004269C9" w:rsidRDefault="003D1339" w:rsidP="004269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2FCC3EFE" w14:textId="4422321F" w:rsidR="00402CBE" w:rsidRDefault="00402CBE" w:rsidP="00402CBE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  <w:highlight w:val="cyan"/>
              </w:rPr>
              <w:t>The content gets more difficult as it progresses through the curriculum. This is to guarantee the students have the foundations in place to access the later topics.</w:t>
            </w:r>
          </w:p>
          <w:p w14:paraId="4AC0877C" w14:textId="610C4BFE" w:rsidR="003D1339" w:rsidRPr="00796ABA" w:rsidRDefault="003D1339" w:rsidP="00B43F3E">
            <w:pPr>
              <w:rPr>
                <w:sz w:val="18"/>
                <w:szCs w:val="18"/>
                <w:highlight w:val="cyan"/>
              </w:rPr>
            </w:pPr>
          </w:p>
          <w:p w14:paraId="571A6EF2" w14:textId="77777777" w:rsidR="003D1339" w:rsidRPr="00796ABA" w:rsidRDefault="003D1339" w:rsidP="00B43F3E">
            <w:pPr>
              <w:rPr>
                <w:sz w:val="18"/>
                <w:szCs w:val="18"/>
                <w:highlight w:val="cyan"/>
              </w:rPr>
            </w:pPr>
            <w:r w:rsidRPr="00796ABA">
              <w:rPr>
                <w:sz w:val="18"/>
                <w:szCs w:val="18"/>
                <w:highlight w:val="cyan"/>
              </w:rPr>
              <w:t>Interleaving is a key elemen</w:t>
            </w:r>
            <w:r>
              <w:rPr>
                <w:sz w:val="18"/>
                <w:szCs w:val="18"/>
                <w:highlight w:val="cyan"/>
              </w:rPr>
              <w:t>t to this scheme. This is across the five years of study</w:t>
            </w:r>
          </w:p>
          <w:p w14:paraId="2C1F1E05" w14:textId="77777777" w:rsidR="003D1339" w:rsidRPr="00796ABA" w:rsidRDefault="003D1339" w:rsidP="00B43F3E">
            <w:pPr>
              <w:rPr>
                <w:sz w:val="18"/>
                <w:szCs w:val="18"/>
                <w:highlight w:val="cyan"/>
              </w:rPr>
            </w:pPr>
          </w:p>
          <w:p w14:paraId="40CF7311" w14:textId="77777777" w:rsidR="003D1339" w:rsidRPr="00796ABA" w:rsidRDefault="003D1339" w:rsidP="00B43F3E">
            <w:pPr>
              <w:rPr>
                <w:sz w:val="18"/>
                <w:szCs w:val="18"/>
                <w:highlight w:val="cyan"/>
              </w:rPr>
            </w:pPr>
            <w:r w:rsidRPr="00796ABA">
              <w:rPr>
                <w:sz w:val="18"/>
                <w:szCs w:val="18"/>
                <w:highlight w:val="cyan"/>
              </w:rPr>
              <w:t>Calculators should be used throughout this unit, building in teaching efficient use of calculators and informal estimation</w:t>
            </w:r>
          </w:p>
          <w:p w14:paraId="12215227" w14:textId="77777777" w:rsidR="003D1339" w:rsidRDefault="003D1339" w:rsidP="00B43F3E">
            <w:pPr>
              <w:rPr>
                <w:sz w:val="18"/>
                <w:szCs w:val="18"/>
                <w:highlight w:val="cyan"/>
              </w:rPr>
            </w:pPr>
          </w:p>
          <w:p w14:paraId="235957E5" w14:textId="77777777" w:rsidR="003D1339" w:rsidRDefault="003D1339" w:rsidP="00B43F3E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358DA8BC" w14:textId="77777777" w:rsidR="003D1339" w:rsidRPr="00796ABA" w:rsidRDefault="003D1339" w:rsidP="00B43F3E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168F0526" w14:textId="77777777" w:rsidR="003D1339" w:rsidRPr="00796ABA" w:rsidRDefault="003D1339" w:rsidP="00B43F3E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7C535E9" w14:textId="77777777" w:rsidR="003D1339" w:rsidRPr="00796ABA" w:rsidRDefault="003D1339" w:rsidP="00B43F3E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33B1DA7A" w14:textId="77777777" w:rsidR="003D1339" w:rsidRPr="00796ABA" w:rsidRDefault="003D1339" w:rsidP="00B43F3E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491741F4" w14:textId="77777777" w:rsidR="003D1339" w:rsidRPr="007D25C7" w:rsidRDefault="003D1339" w:rsidP="004269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1C49F9FF" w14:textId="3CADF7B3" w:rsidR="003D1339" w:rsidRPr="007D25C7" w:rsidRDefault="00402CBE" w:rsidP="004269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The </w:t>
            </w:r>
            <w:proofErr w:type="spellStart"/>
            <w:r>
              <w:rPr>
                <w:rFonts w:cstheme="minorHAnsi"/>
                <w:sz w:val="16"/>
                <w:szCs w:val="16"/>
              </w:rPr>
              <w:t>Sparx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cstheme="minorHAnsi"/>
                <w:sz w:val="16"/>
                <w:szCs w:val="16"/>
              </w:rPr>
              <w:t>dropin</w:t>
            </w:r>
            <w:proofErr w:type="spellEnd"/>
            <w:r>
              <w:rPr>
                <w:rFonts w:cstheme="minorHAnsi"/>
                <w:sz w:val="16"/>
                <w:szCs w:val="16"/>
              </w:rPr>
              <w:t xml:space="preserve"> sessions are available to all students across the course. This can help them with any difficult questions or topics they are struggling with.</w:t>
            </w:r>
          </w:p>
        </w:tc>
        <w:tc>
          <w:tcPr>
            <w:tcW w:w="947" w:type="pct"/>
          </w:tcPr>
          <w:p w14:paraId="5D0862A2" w14:textId="77777777" w:rsidR="003D1339" w:rsidRPr="007D25C7" w:rsidRDefault="003D1339" w:rsidP="004269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Emphasis throughout the course on students developing a love for learning. This will include a drive (wisdom) to succeed, responsibility (generosity) to help each other and achieve together and engagement (passion) in their learning. This will be done through an engaging curriculum where students have a strong belief they can succeed. </w:t>
            </w:r>
          </w:p>
        </w:tc>
      </w:tr>
      <w:tr w:rsidR="002960C9" w:rsidRPr="007D25C7" w14:paraId="7E5F3ABD" w14:textId="77777777" w:rsidTr="003D1339">
        <w:tc>
          <w:tcPr>
            <w:tcW w:w="260" w:type="pct"/>
          </w:tcPr>
          <w:p w14:paraId="56301481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10.2</w:t>
            </w:r>
          </w:p>
        </w:tc>
        <w:tc>
          <w:tcPr>
            <w:tcW w:w="406" w:type="pct"/>
          </w:tcPr>
          <w:p w14:paraId="157466A6" w14:textId="40C00C94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Collecting and </w:t>
            </w:r>
            <w:proofErr w:type="spellStart"/>
            <w:r>
              <w:rPr>
                <w:rFonts w:cstheme="minorHAnsi"/>
                <w:sz w:val="16"/>
                <w:szCs w:val="16"/>
              </w:rPr>
              <w:t>R</w:t>
            </w:r>
            <w:r w:rsidRPr="00860972">
              <w:rPr>
                <w:rFonts w:cstheme="minorHAnsi"/>
                <w:sz w:val="16"/>
                <w:szCs w:val="16"/>
              </w:rPr>
              <w:t>eprensenting</w:t>
            </w:r>
            <w:proofErr w:type="spellEnd"/>
            <w:r w:rsidRPr="00860972">
              <w:rPr>
                <w:rFonts w:cstheme="minorHAnsi"/>
                <w:sz w:val="16"/>
                <w:szCs w:val="16"/>
              </w:rPr>
              <w:t xml:space="preserve"> Data</w:t>
            </w:r>
          </w:p>
          <w:p w14:paraId="2D929E69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Sequences</w:t>
            </w:r>
          </w:p>
          <w:p w14:paraId="6CD3ED25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Basic Percentages</w:t>
            </w:r>
          </w:p>
          <w:p w14:paraId="600B1259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Perimeter and Area</w:t>
            </w:r>
          </w:p>
          <w:p w14:paraId="5A68911E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0D8F78B3" w14:textId="62B47A2D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68" w:type="pct"/>
          </w:tcPr>
          <w:p w14:paraId="0A07882F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47A59774" w14:textId="1B7B428A" w:rsidR="002960C9" w:rsidRPr="004269C9" w:rsidRDefault="002960C9" w:rsidP="002960C9">
            <w:pPr>
              <w:pStyle w:val="Heading4"/>
              <w:spacing w:before="0" w:beforeAutospacing="0"/>
              <w:outlineLvl w:val="3"/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</w:pPr>
            <w:r>
              <w:rPr>
                <w:rFonts w:asciiTheme="minorHAnsi" w:hAnsiTheme="minorHAnsi" w:cstheme="minorHAnsi"/>
                <w:b w:val="0"/>
                <w:sz w:val="16"/>
                <w:szCs w:val="16"/>
                <w:highlight w:val="green"/>
              </w:rPr>
              <w:t>Test C</w:t>
            </w:r>
          </w:p>
          <w:p w14:paraId="36B01C9A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 w:rsidRPr="00354895">
              <w:rPr>
                <w:b/>
                <w:sz w:val="16"/>
                <w:szCs w:val="16"/>
                <w:highlight w:val="yellow"/>
              </w:rPr>
              <w:t>End of Term Assessment</w:t>
            </w:r>
          </w:p>
          <w:p w14:paraId="1D460329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1F3ECC0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5CE45B6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7555274A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5ED1295B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192C826B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5B940E19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59EDBD02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1078CD19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0560E39F" w14:textId="105DC3E9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calculations required in Geography are also included here so students understand the importance of using maths outside of the classroom</w:t>
            </w:r>
          </w:p>
        </w:tc>
        <w:tc>
          <w:tcPr>
            <w:tcW w:w="947" w:type="pct"/>
          </w:tcPr>
          <w:p w14:paraId="7108EC54" w14:textId="62C0A52F" w:rsidR="002960C9" w:rsidRPr="007D25C7" w:rsidRDefault="004A188F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Drive – Students will have the wisdom to understand the pitfalls of seeing statistics in the media and understand how they can be manipulated and become misleading.</w:t>
            </w:r>
          </w:p>
        </w:tc>
      </w:tr>
      <w:tr w:rsidR="002960C9" w:rsidRPr="007D25C7" w14:paraId="4C65B08A" w14:textId="77777777" w:rsidTr="003D1339">
        <w:tc>
          <w:tcPr>
            <w:tcW w:w="260" w:type="pct"/>
          </w:tcPr>
          <w:p w14:paraId="265D57FA" w14:textId="125F138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10.3</w:t>
            </w:r>
          </w:p>
        </w:tc>
        <w:tc>
          <w:tcPr>
            <w:tcW w:w="406" w:type="pct"/>
          </w:tcPr>
          <w:p w14:paraId="18C44E2C" w14:textId="54662C09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Circumference and Area</w:t>
            </w:r>
          </w:p>
          <w:p w14:paraId="3DF7A2E2" w14:textId="7963FB73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Real Life Graphs</w:t>
            </w:r>
          </w:p>
          <w:p w14:paraId="60309B15" w14:textId="2AC3DD03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Ratio and Proportion</w:t>
            </w:r>
          </w:p>
          <w:p w14:paraId="43BA4C72" w14:textId="79B60933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Properties of Polygons</w:t>
            </w:r>
          </w:p>
          <w:p w14:paraId="4002B621" w14:textId="6C46F871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4959897A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6604DA46" w14:textId="2C15548E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68" w:type="pct"/>
          </w:tcPr>
          <w:p w14:paraId="0E8A509E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55AA2C3E" w14:textId="783A366D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Test D</w:t>
            </w:r>
          </w:p>
          <w:p w14:paraId="7C703D35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8E90FAA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00ADEE0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5C15036D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D315473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5881902D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7D84E45D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6E39B1B4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3663323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168A2A25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4D7F8FD4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6C25637D" w14:textId="77777777" w:rsidR="002960C9" w:rsidRDefault="004A188F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speed, distance time graphs are also used in science.</w:t>
            </w:r>
          </w:p>
          <w:p w14:paraId="092D21D3" w14:textId="77777777" w:rsidR="004A188F" w:rsidRDefault="004A188F" w:rsidP="002960C9">
            <w:pPr>
              <w:rPr>
                <w:rFonts w:cstheme="minorHAnsi"/>
                <w:sz w:val="16"/>
                <w:szCs w:val="16"/>
              </w:rPr>
            </w:pPr>
          </w:p>
          <w:p w14:paraId="31BD8F4F" w14:textId="7ED13E05" w:rsidR="004A188F" w:rsidRPr="007D25C7" w:rsidRDefault="004A188F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Ratio and proportions are used in Food</w:t>
            </w:r>
          </w:p>
        </w:tc>
        <w:tc>
          <w:tcPr>
            <w:tcW w:w="947" w:type="pct"/>
          </w:tcPr>
          <w:p w14:paraId="502F94A0" w14:textId="0352C1A4" w:rsidR="002960C9" w:rsidRPr="007D25C7" w:rsidRDefault="004A188F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Engagement - </w:t>
            </w:r>
            <w:r w:rsidR="002960C9">
              <w:rPr>
                <w:rFonts w:cstheme="minorHAnsi"/>
                <w:sz w:val="16"/>
                <w:szCs w:val="16"/>
              </w:rPr>
              <w:t xml:space="preserve"> </w:t>
            </w:r>
            <w:r>
              <w:rPr>
                <w:rFonts w:cstheme="minorHAnsi"/>
                <w:sz w:val="16"/>
                <w:szCs w:val="16"/>
              </w:rPr>
              <w:t xml:space="preserve">Students will be able to interpret a graph and turn it into a description of what has happened on a journey </w:t>
            </w:r>
          </w:p>
        </w:tc>
      </w:tr>
      <w:tr w:rsidR="002960C9" w:rsidRPr="007D25C7" w14:paraId="0D709F24" w14:textId="77777777" w:rsidTr="003D1339">
        <w:tc>
          <w:tcPr>
            <w:tcW w:w="260" w:type="pct"/>
          </w:tcPr>
          <w:p w14:paraId="743285FB" w14:textId="29B05B7E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10.4</w:t>
            </w:r>
          </w:p>
        </w:tc>
        <w:tc>
          <w:tcPr>
            <w:tcW w:w="406" w:type="pct"/>
          </w:tcPr>
          <w:p w14:paraId="4B0320FC" w14:textId="01C8508E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Equations</w:t>
            </w:r>
          </w:p>
          <w:p w14:paraId="52154447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Indices</w:t>
            </w:r>
          </w:p>
          <w:p w14:paraId="14E944BE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Standard Form</w:t>
            </w:r>
          </w:p>
          <w:p w14:paraId="53FEE48B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Basic Probability</w:t>
            </w:r>
          </w:p>
          <w:p w14:paraId="413DEE02" w14:textId="0A3DD95C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68" w:type="pct"/>
          </w:tcPr>
          <w:p w14:paraId="2B5507D2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4F98C85B" w14:textId="15662248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Test E</w:t>
            </w:r>
          </w:p>
          <w:p w14:paraId="334B378E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679F1D06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5E29523C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7244A694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4EB7735A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6ED119A3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66D1692A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0ABC6047" w14:textId="4E0DAB81" w:rsidR="002960C9" w:rsidRPr="007D25C7" w:rsidRDefault="004A188F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Equations and standard form are also used in science.</w:t>
            </w:r>
          </w:p>
        </w:tc>
        <w:tc>
          <w:tcPr>
            <w:tcW w:w="947" w:type="pct"/>
          </w:tcPr>
          <w:p w14:paraId="77C64C78" w14:textId="6C4EDB65" w:rsidR="002960C9" w:rsidRDefault="004A188F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Engagement – Students understand more about how probability is used in real life and understand the betting odds given at races</w:t>
            </w:r>
            <w:r w:rsidR="002960C9">
              <w:rPr>
                <w:rFonts w:cstheme="minorHAnsi"/>
                <w:sz w:val="16"/>
                <w:szCs w:val="16"/>
              </w:rPr>
              <w:t xml:space="preserve"> </w:t>
            </w:r>
          </w:p>
        </w:tc>
      </w:tr>
      <w:tr w:rsidR="002960C9" w:rsidRPr="007D25C7" w14:paraId="3F4683C7" w14:textId="77777777" w:rsidTr="003D1339">
        <w:tc>
          <w:tcPr>
            <w:tcW w:w="260" w:type="pct"/>
          </w:tcPr>
          <w:p w14:paraId="3495F22F" w14:textId="4B3CAA0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10.5</w:t>
            </w:r>
          </w:p>
        </w:tc>
        <w:tc>
          <w:tcPr>
            <w:tcW w:w="406" w:type="pct"/>
          </w:tcPr>
          <w:p w14:paraId="79C9B168" w14:textId="4380AC50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Transformations</w:t>
            </w:r>
          </w:p>
          <w:p w14:paraId="49A7DBCA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Congruence and Similarity</w:t>
            </w:r>
          </w:p>
          <w:p w14:paraId="47A7BBB5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3D Shapes</w:t>
            </w:r>
          </w:p>
          <w:p w14:paraId="6E98B058" w14:textId="5306B5FE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Calculating with Percentages</w:t>
            </w:r>
          </w:p>
        </w:tc>
        <w:tc>
          <w:tcPr>
            <w:tcW w:w="668" w:type="pct"/>
          </w:tcPr>
          <w:p w14:paraId="72AD924B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07D22A3B" w14:textId="13EF0104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Test F</w:t>
            </w:r>
          </w:p>
          <w:p w14:paraId="24AACAF7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47391BAE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4E7B3A8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7E41EE0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0581787B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52F7B8F6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47F8AA4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2BF65DD1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2579E329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500C5344" w14:textId="5901C67D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The calculations required in Geography are also included here so students understand the importance of using maths outside of the classroom</w:t>
            </w:r>
          </w:p>
        </w:tc>
        <w:tc>
          <w:tcPr>
            <w:tcW w:w="947" w:type="pct"/>
          </w:tcPr>
          <w:p w14:paraId="03E33A76" w14:textId="3B41136F" w:rsidR="002960C9" w:rsidRDefault="004A188F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Drive – Students have the wisdom</w:t>
            </w:r>
            <w:r w:rsidR="00351FA5">
              <w:rPr>
                <w:rFonts w:cstheme="minorHAnsi"/>
                <w:sz w:val="16"/>
                <w:szCs w:val="16"/>
              </w:rPr>
              <w:t xml:space="preserve"> to apply percentages to different scenarios including sales, bills, bank accounts and offers in shops to help them make informed decisions  later on.</w:t>
            </w:r>
          </w:p>
        </w:tc>
      </w:tr>
      <w:tr w:rsidR="002960C9" w:rsidRPr="007D25C7" w14:paraId="6084F507" w14:textId="77777777" w:rsidTr="003D1339">
        <w:tc>
          <w:tcPr>
            <w:tcW w:w="260" w:type="pct"/>
          </w:tcPr>
          <w:p w14:paraId="0F3A4B01" w14:textId="072DCB34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10.6</w:t>
            </w:r>
          </w:p>
        </w:tc>
        <w:tc>
          <w:tcPr>
            <w:tcW w:w="406" w:type="pct"/>
          </w:tcPr>
          <w:p w14:paraId="6AAA14AA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Measures</w:t>
            </w:r>
          </w:p>
          <w:p w14:paraId="19E7B45F" w14:textId="269AE8B5" w:rsidR="002960C9" w:rsidRPr="00860972" w:rsidRDefault="00351FA5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Statistical</w:t>
            </w:r>
            <w:r w:rsidR="002960C9" w:rsidRPr="00860972">
              <w:rPr>
                <w:rFonts w:cstheme="minorHAnsi"/>
                <w:sz w:val="16"/>
                <w:szCs w:val="16"/>
              </w:rPr>
              <w:t xml:space="preserve"> Measures</w:t>
            </w:r>
          </w:p>
          <w:p w14:paraId="4962CB17" w14:textId="68FF689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Construction and Loci</w:t>
            </w:r>
          </w:p>
        </w:tc>
        <w:tc>
          <w:tcPr>
            <w:tcW w:w="668" w:type="pct"/>
          </w:tcPr>
          <w:p w14:paraId="1D3FEDA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5DE93C61" w14:textId="05DAAC9A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Test G</w:t>
            </w:r>
          </w:p>
          <w:p w14:paraId="57BE2CAE" w14:textId="77777777" w:rsidR="002960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35C4E814" w14:textId="77777777" w:rsidR="002960C9" w:rsidRPr="004269C9" w:rsidRDefault="002960C9" w:rsidP="002960C9">
            <w:pPr>
              <w:rPr>
                <w:rFonts w:cstheme="minorHAnsi"/>
                <w:bCs/>
                <w:sz w:val="16"/>
                <w:szCs w:val="16"/>
                <w:highlight w:val="yellow"/>
              </w:rPr>
            </w:pPr>
            <w:r>
              <w:rPr>
                <w:rFonts w:cstheme="minorHAnsi"/>
                <w:bCs/>
                <w:sz w:val="16"/>
                <w:szCs w:val="16"/>
                <w:highlight w:val="yellow"/>
              </w:rPr>
              <w:t>Year 10</w:t>
            </w:r>
            <w:r w:rsidRPr="004269C9">
              <w:rPr>
                <w:rFonts w:cstheme="minorHAnsi"/>
                <w:bCs/>
                <w:sz w:val="16"/>
                <w:szCs w:val="16"/>
                <w:highlight w:val="yellow"/>
              </w:rPr>
              <w:t xml:space="preserve"> Mock Exam</w:t>
            </w:r>
          </w:p>
          <w:p w14:paraId="5E080B13" w14:textId="77777777" w:rsidR="002960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759DC080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3FEEDE38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49CFDD9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4674BC20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762026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5602D6AC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45F27999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022FB8C1" w14:textId="5F95882D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Data from Science, Geography and any other subject area were collecting, representing and interpreting data is a key element.</w:t>
            </w:r>
          </w:p>
        </w:tc>
        <w:tc>
          <w:tcPr>
            <w:tcW w:w="947" w:type="pct"/>
          </w:tcPr>
          <w:p w14:paraId="7BCF733D" w14:textId="1A4F635E" w:rsidR="002960C9" w:rsidRPr="007D25C7" w:rsidRDefault="00351FA5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Drive – Students will have the wisdom to understand the pitfalls of seeing statistics in the media and understand how they can be manipulated and become misleading.</w:t>
            </w:r>
          </w:p>
        </w:tc>
      </w:tr>
      <w:tr w:rsidR="002960C9" w:rsidRPr="007D25C7" w14:paraId="40794CE6" w14:textId="77777777" w:rsidTr="003D1339">
        <w:tc>
          <w:tcPr>
            <w:tcW w:w="4053" w:type="pct"/>
            <w:gridSpan w:val="6"/>
            <w:shd w:val="clear" w:color="auto" w:fill="C2D69B" w:themeFill="accent3" w:themeFillTint="99"/>
          </w:tcPr>
          <w:p w14:paraId="67B906DA" w14:textId="68739055" w:rsidR="002960C9" w:rsidRPr="007D25C7" w:rsidRDefault="002960C9" w:rsidP="002960C9">
            <w:pPr>
              <w:jc w:val="center"/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Year 11</w:t>
            </w:r>
          </w:p>
        </w:tc>
        <w:tc>
          <w:tcPr>
            <w:tcW w:w="947" w:type="pct"/>
            <w:shd w:val="clear" w:color="auto" w:fill="C2D69B" w:themeFill="accent3" w:themeFillTint="99"/>
          </w:tcPr>
          <w:p w14:paraId="4048B5F5" w14:textId="71EB3C41" w:rsidR="002960C9" w:rsidRPr="007D25C7" w:rsidRDefault="002960C9" w:rsidP="002960C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2960C9" w:rsidRPr="007D25C7" w14:paraId="2CA3FC7C" w14:textId="77777777" w:rsidTr="003D1339">
        <w:tc>
          <w:tcPr>
            <w:tcW w:w="260" w:type="pct"/>
          </w:tcPr>
          <w:p w14:paraId="0887E5AE" w14:textId="439996E0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 xml:space="preserve">11.1 </w:t>
            </w:r>
          </w:p>
        </w:tc>
        <w:tc>
          <w:tcPr>
            <w:tcW w:w="406" w:type="pct"/>
          </w:tcPr>
          <w:p w14:paraId="2B79EFD3" w14:textId="5F3F0FC6" w:rsidR="002960C9" w:rsidRPr="00860972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860972">
              <w:rPr>
                <w:rFonts w:cstheme="minorHAnsi"/>
                <w:bCs/>
                <w:sz w:val="16"/>
                <w:szCs w:val="16"/>
              </w:rPr>
              <w:t>Probability</w:t>
            </w:r>
          </w:p>
          <w:p w14:paraId="7FF230D0" w14:textId="77777777" w:rsidR="002960C9" w:rsidRPr="00860972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860972">
              <w:rPr>
                <w:rFonts w:cstheme="minorHAnsi"/>
                <w:bCs/>
                <w:sz w:val="16"/>
                <w:szCs w:val="16"/>
              </w:rPr>
              <w:t>Volume</w:t>
            </w:r>
          </w:p>
          <w:p w14:paraId="0947A07D" w14:textId="21E045E9" w:rsidR="002960C9" w:rsidRPr="00860972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860972">
              <w:rPr>
                <w:rFonts w:cstheme="minorHAnsi"/>
                <w:bCs/>
                <w:sz w:val="16"/>
                <w:szCs w:val="16"/>
              </w:rPr>
              <w:t xml:space="preserve">Algebra Quadratics, Rearranging Formulae and </w:t>
            </w:r>
            <w:r w:rsidR="004A188F" w:rsidRPr="00860972">
              <w:rPr>
                <w:rFonts w:cstheme="minorHAnsi"/>
                <w:bCs/>
                <w:sz w:val="16"/>
                <w:szCs w:val="16"/>
              </w:rPr>
              <w:t>Identities</w:t>
            </w:r>
          </w:p>
          <w:p w14:paraId="0CAF3F4E" w14:textId="77777777" w:rsidR="002960C9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860972">
              <w:rPr>
                <w:rFonts w:cstheme="minorHAnsi"/>
                <w:bCs/>
                <w:sz w:val="16"/>
                <w:szCs w:val="16"/>
              </w:rPr>
              <w:t>Scatter Graphs</w:t>
            </w:r>
          </w:p>
          <w:p w14:paraId="6AE67EF2" w14:textId="77777777" w:rsidR="002960C9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60499CEB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Inequalities</w:t>
            </w:r>
          </w:p>
          <w:p w14:paraId="0315BB0B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Pythagoras Theorem</w:t>
            </w:r>
          </w:p>
          <w:p w14:paraId="73B53609" w14:textId="2B0EA6D5" w:rsidR="002960C9" w:rsidRPr="00860972" w:rsidRDefault="00351FA5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Simultaneous</w:t>
            </w:r>
            <w:r w:rsidR="002960C9" w:rsidRPr="00860972">
              <w:rPr>
                <w:rFonts w:cstheme="minorHAnsi"/>
                <w:sz w:val="16"/>
                <w:szCs w:val="16"/>
              </w:rPr>
              <w:t xml:space="preserve"> Equations</w:t>
            </w:r>
          </w:p>
          <w:p w14:paraId="1BD7E770" w14:textId="7644C93B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68" w:type="pct"/>
          </w:tcPr>
          <w:p w14:paraId="4DABAC1E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29ADB0AA" w14:textId="7E012564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bCs/>
                <w:sz w:val="16"/>
                <w:szCs w:val="16"/>
                <w:highlight w:val="green"/>
              </w:rPr>
              <w:t>Test H</w:t>
            </w:r>
          </w:p>
          <w:p w14:paraId="075F3657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6AB44D24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22005E5C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0330A1B4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7BB8254B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627BA336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3C312DDA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7EDE26E7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Graphs will also include those from other subject areas where students are expected to interpret them</w:t>
            </w:r>
          </w:p>
          <w:p w14:paraId="343346B5" w14:textId="77777777" w:rsidR="004A188F" w:rsidRDefault="004A188F" w:rsidP="002960C9">
            <w:pPr>
              <w:rPr>
                <w:rFonts w:cstheme="minorHAnsi"/>
                <w:sz w:val="16"/>
                <w:szCs w:val="16"/>
              </w:rPr>
            </w:pPr>
          </w:p>
          <w:p w14:paraId="764A5E03" w14:textId="1655496A" w:rsidR="004A188F" w:rsidRDefault="004A188F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Differences between what is expected for science and maths lines of best fit are highlighted</w:t>
            </w:r>
          </w:p>
          <w:p w14:paraId="036308FF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095CE2AD" w14:textId="77777777" w:rsidR="002960C9" w:rsidRPr="007A0625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7A0625">
              <w:rPr>
                <w:rFonts w:cstheme="minorHAnsi"/>
                <w:bCs/>
                <w:sz w:val="16"/>
                <w:szCs w:val="16"/>
              </w:rPr>
              <w:lastRenderedPageBreak/>
              <w:t>Changing the subject – used in science and some scientific formula will be used in this topic</w:t>
            </w:r>
          </w:p>
          <w:p w14:paraId="45B8D8DD" w14:textId="2B875F62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47" w:type="pct"/>
          </w:tcPr>
          <w:p w14:paraId="5F6479DD" w14:textId="155756D2" w:rsidR="002960C9" w:rsidRDefault="00351FA5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lastRenderedPageBreak/>
              <w:t>Engagement – Students can apply probability to further real life scenarios and calculate if some things are worth betting on.</w:t>
            </w:r>
          </w:p>
        </w:tc>
      </w:tr>
      <w:tr w:rsidR="002960C9" w:rsidRPr="007D25C7" w14:paraId="7E9C81A4" w14:textId="77777777" w:rsidTr="003D1339">
        <w:tc>
          <w:tcPr>
            <w:tcW w:w="260" w:type="pct"/>
          </w:tcPr>
          <w:p w14:paraId="2A19FBC9" w14:textId="7ED1CB8F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11.2</w:t>
            </w:r>
          </w:p>
        </w:tc>
        <w:tc>
          <w:tcPr>
            <w:tcW w:w="406" w:type="pct"/>
          </w:tcPr>
          <w:p w14:paraId="44F85104" w14:textId="5A7712FF" w:rsidR="002960C9" w:rsidRPr="00860972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Algebra and Graphs</w:t>
            </w:r>
            <w:r w:rsidRPr="00860972">
              <w:rPr>
                <w:rFonts w:cstheme="minorHAnsi"/>
                <w:bCs/>
                <w:sz w:val="16"/>
                <w:szCs w:val="16"/>
              </w:rPr>
              <w:t xml:space="preserve"> Sketching Graphs</w:t>
            </w:r>
          </w:p>
          <w:p w14:paraId="0548D881" w14:textId="77777777" w:rsidR="002960C9" w:rsidRPr="00860972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860972">
              <w:rPr>
                <w:rFonts w:cstheme="minorHAnsi"/>
                <w:bCs/>
                <w:sz w:val="16"/>
                <w:szCs w:val="16"/>
              </w:rPr>
              <w:t>Direct and Inverse Proportion</w:t>
            </w:r>
          </w:p>
          <w:p w14:paraId="56A67C5E" w14:textId="77777777" w:rsidR="002960C9" w:rsidRPr="00860972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860972">
              <w:rPr>
                <w:rFonts w:cstheme="minorHAnsi"/>
                <w:bCs/>
                <w:sz w:val="16"/>
                <w:szCs w:val="16"/>
              </w:rPr>
              <w:t>Trigonometry</w:t>
            </w:r>
          </w:p>
          <w:p w14:paraId="30B6CF82" w14:textId="77777777" w:rsidR="002960C9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  <w:r w:rsidRPr="00860972">
              <w:rPr>
                <w:rFonts w:cstheme="minorHAnsi"/>
                <w:bCs/>
                <w:sz w:val="16"/>
                <w:szCs w:val="16"/>
              </w:rPr>
              <w:t>Solving Quadratic Equations</w:t>
            </w:r>
          </w:p>
          <w:p w14:paraId="6774C09E" w14:textId="77777777" w:rsidR="002960C9" w:rsidRDefault="002960C9" w:rsidP="002960C9">
            <w:pPr>
              <w:rPr>
                <w:rFonts w:cstheme="minorHAnsi"/>
                <w:bCs/>
                <w:sz w:val="16"/>
                <w:szCs w:val="16"/>
              </w:rPr>
            </w:pPr>
          </w:p>
          <w:p w14:paraId="5C1E16CA" w14:textId="74F7EDBF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68" w:type="pct"/>
          </w:tcPr>
          <w:p w14:paraId="43599D1D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08E319D1" w14:textId="1185090D" w:rsidR="002960C9" w:rsidRDefault="002960C9" w:rsidP="002960C9">
            <w:pPr>
              <w:rPr>
                <w:rFonts w:cstheme="minorHAnsi"/>
                <w:bCs/>
                <w:sz w:val="16"/>
                <w:szCs w:val="16"/>
                <w:highlight w:val="green"/>
              </w:rPr>
            </w:pPr>
            <w:r>
              <w:rPr>
                <w:rFonts w:cstheme="minorHAnsi"/>
                <w:bCs/>
                <w:sz w:val="16"/>
                <w:szCs w:val="16"/>
                <w:highlight w:val="green"/>
              </w:rPr>
              <w:t>Test I</w:t>
            </w:r>
          </w:p>
          <w:p w14:paraId="0B621F0D" w14:textId="77777777" w:rsidR="002960C9" w:rsidRDefault="002960C9" w:rsidP="002960C9">
            <w:pPr>
              <w:rPr>
                <w:rFonts w:cstheme="minorHAnsi"/>
                <w:bCs/>
                <w:sz w:val="16"/>
                <w:szCs w:val="16"/>
                <w:highlight w:val="green"/>
              </w:rPr>
            </w:pPr>
          </w:p>
          <w:p w14:paraId="4E4DEB12" w14:textId="77777777" w:rsidR="002960C9" w:rsidRPr="004269C9" w:rsidRDefault="002960C9" w:rsidP="002960C9">
            <w:pPr>
              <w:rPr>
                <w:rFonts w:cstheme="minorHAnsi"/>
                <w:bCs/>
                <w:sz w:val="16"/>
                <w:szCs w:val="16"/>
                <w:highlight w:val="yellow"/>
              </w:rPr>
            </w:pPr>
            <w:r w:rsidRPr="004269C9">
              <w:rPr>
                <w:rFonts w:cstheme="minorHAnsi"/>
                <w:bCs/>
                <w:sz w:val="16"/>
                <w:szCs w:val="16"/>
                <w:highlight w:val="yellow"/>
              </w:rPr>
              <w:t>Year 11 Mock Exam</w:t>
            </w:r>
          </w:p>
          <w:p w14:paraId="1E3FF7F8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1718A430" w14:textId="77777777" w:rsidR="002960C9" w:rsidRDefault="002960C9" w:rsidP="002960C9">
            <w:pPr>
              <w:rPr>
                <w:b/>
                <w:sz w:val="16"/>
                <w:szCs w:val="16"/>
                <w:highlight w:val="yellow"/>
              </w:rPr>
            </w:pPr>
            <w:r w:rsidRPr="00354895">
              <w:rPr>
                <w:b/>
                <w:sz w:val="16"/>
                <w:szCs w:val="16"/>
                <w:highlight w:val="yellow"/>
              </w:rPr>
              <w:t>End of Term Assessment</w:t>
            </w:r>
          </w:p>
          <w:p w14:paraId="275F76AB" w14:textId="77777777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14583E90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1864D5E2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6F6E0216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6A52EEAA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0A9AE686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738A5255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1C8574CD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46DEA1EE" w14:textId="77777777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522A3F6D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47" w:type="pct"/>
          </w:tcPr>
          <w:p w14:paraId="39D01403" w14:textId="123C9D08" w:rsidR="002960C9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960C9" w:rsidRPr="007D25C7" w14:paraId="2DCF90B6" w14:textId="77777777" w:rsidTr="003D1339">
        <w:tc>
          <w:tcPr>
            <w:tcW w:w="260" w:type="pct"/>
          </w:tcPr>
          <w:p w14:paraId="55266684" w14:textId="702A5C3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11.3</w:t>
            </w:r>
          </w:p>
        </w:tc>
        <w:tc>
          <w:tcPr>
            <w:tcW w:w="406" w:type="pct"/>
          </w:tcPr>
          <w:p w14:paraId="2D6F863B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Quadratic Graphs</w:t>
            </w:r>
          </w:p>
          <w:p w14:paraId="2A7D4845" w14:textId="77777777" w:rsidR="002960C9" w:rsidRPr="00860972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Growth and Decay</w:t>
            </w:r>
          </w:p>
          <w:p w14:paraId="1BD5D6A1" w14:textId="234A59CF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860972">
              <w:rPr>
                <w:rFonts w:cstheme="minorHAnsi"/>
                <w:sz w:val="16"/>
                <w:szCs w:val="16"/>
              </w:rPr>
              <w:t>Vectors</w:t>
            </w:r>
          </w:p>
        </w:tc>
        <w:tc>
          <w:tcPr>
            <w:tcW w:w="668" w:type="pct"/>
          </w:tcPr>
          <w:p w14:paraId="02725BFB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332A6B23" w14:textId="485E940E" w:rsidR="002960C9" w:rsidRDefault="002960C9" w:rsidP="002960C9">
            <w:pPr>
              <w:rPr>
                <w:rFonts w:cstheme="minorHAnsi"/>
                <w:bCs/>
                <w:sz w:val="16"/>
                <w:szCs w:val="16"/>
                <w:highlight w:val="green"/>
              </w:rPr>
            </w:pPr>
            <w:r>
              <w:rPr>
                <w:rFonts w:cstheme="minorHAnsi"/>
                <w:bCs/>
                <w:sz w:val="16"/>
                <w:szCs w:val="16"/>
                <w:highlight w:val="green"/>
              </w:rPr>
              <w:t>Test J</w:t>
            </w:r>
          </w:p>
          <w:p w14:paraId="6F62AB3C" w14:textId="375007F2" w:rsidR="002960C9" w:rsidRDefault="002960C9" w:rsidP="002960C9">
            <w:pPr>
              <w:rPr>
                <w:rFonts w:cstheme="minorHAnsi"/>
                <w:bCs/>
                <w:sz w:val="16"/>
                <w:szCs w:val="16"/>
                <w:highlight w:val="green"/>
              </w:rPr>
            </w:pPr>
          </w:p>
          <w:p w14:paraId="144D9F2A" w14:textId="4DA42D79" w:rsidR="002960C9" w:rsidRPr="004269C9" w:rsidRDefault="002960C9" w:rsidP="002960C9">
            <w:pPr>
              <w:rPr>
                <w:rFonts w:cstheme="minorHAnsi"/>
                <w:bCs/>
                <w:sz w:val="16"/>
                <w:szCs w:val="16"/>
                <w:highlight w:val="green"/>
              </w:rPr>
            </w:pPr>
            <w:r>
              <w:rPr>
                <w:rFonts w:cstheme="minorHAnsi"/>
                <w:bCs/>
                <w:sz w:val="16"/>
                <w:szCs w:val="16"/>
                <w:highlight w:val="green"/>
              </w:rPr>
              <w:t>Test K</w:t>
            </w:r>
          </w:p>
          <w:p w14:paraId="50B78D3E" w14:textId="77777777" w:rsidR="002960C9" w:rsidRPr="004269C9" w:rsidRDefault="002960C9" w:rsidP="002960C9">
            <w:pPr>
              <w:pStyle w:val="ListParagraph"/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2CB25A11" w14:textId="77777777" w:rsidR="002960C9" w:rsidRPr="004269C9" w:rsidRDefault="002960C9" w:rsidP="002960C9">
            <w:pPr>
              <w:pStyle w:val="ListParagraph"/>
              <w:rPr>
                <w:rFonts w:cstheme="minorHAnsi"/>
                <w:sz w:val="16"/>
                <w:szCs w:val="16"/>
                <w:highlight w:val="green"/>
              </w:rPr>
            </w:pPr>
          </w:p>
          <w:p w14:paraId="51361026" w14:textId="77777777" w:rsidR="002960C9" w:rsidRPr="004269C9" w:rsidRDefault="002960C9" w:rsidP="002960C9">
            <w:pPr>
              <w:pStyle w:val="ListParagraph"/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221650B5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4D22ED7F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4FFDEE63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5BAF3038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6AD9AF8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3C2FD06B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115B74D0" w14:textId="488AE5C6" w:rsidR="002960C9" w:rsidRPr="007D25C7" w:rsidRDefault="00351FA5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Growth and decay is also covered in science in more depth</w:t>
            </w:r>
          </w:p>
        </w:tc>
        <w:tc>
          <w:tcPr>
            <w:tcW w:w="947" w:type="pct"/>
          </w:tcPr>
          <w:p w14:paraId="7C9CFE2A" w14:textId="770B9413" w:rsidR="002960C9" w:rsidRPr="007D25C7" w:rsidRDefault="00351FA5" w:rsidP="002960C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Drive – Students can work out the better deals available for loans or bank account savings</w:t>
            </w:r>
          </w:p>
        </w:tc>
      </w:tr>
      <w:tr w:rsidR="002960C9" w:rsidRPr="007D25C7" w14:paraId="5E181F38" w14:textId="77777777" w:rsidTr="003D1339">
        <w:tc>
          <w:tcPr>
            <w:tcW w:w="260" w:type="pct"/>
          </w:tcPr>
          <w:p w14:paraId="0EEF6EE9" w14:textId="067AD55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11.4</w:t>
            </w:r>
          </w:p>
        </w:tc>
        <w:tc>
          <w:tcPr>
            <w:tcW w:w="406" w:type="pct"/>
          </w:tcPr>
          <w:p w14:paraId="1E6C8AC5" w14:textId="773C99B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Revision</w:t>
            </w:r>
          </w:p>
        </w:tc>
        <w:tc>
          <w:tcPr>
            <w:tcW w:w="668" w:type="pct"/>
          </w:tcPr>
          <w:p w14:paraId="01C348A7" w14:textId="77777777" w:rsidR="002960C9" w:rsidRPr="007D25C7" w:rsidRDefault="002960C9" w:rsidP="002960C9">
            <w:pPr>
              <w:ind w:left="360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0C627126" w14:textId="62713E5D" w:rsidR="002960C9" w:rsidRPr="004269C9" w:rsidRDefault="002960C9" w:rsidP="002960C9">
            <w:pPr>
              <w:rPr>
                <w:rFonts w:cstheme="minorHAnsi"/>
                <w:sz w:val="16"/>
                <w:szCs w:val="16"/>
                <w:highlight w:val="green"/>
              </w:rPr>
            </w:pPr>
            <w:r>
              <w:rPr>
                <w:rFonts w:cstheme="minorHAnsi"/>
                <w:sz w:val="16"/>
                <w:szCs w:val="16"/>
                <w:highlight w:val="green"/>
              </w:rPr>
              <w:t>Past Papers</w:t>
            </w:r>
          </w:p>
          <w:p w14:paraId="379B7EA5" w14:textId="77777777" w:rsidR="002960C9" w:rsidRPr="004269C9" w:rsidRDefault="002960C9" w:rsidP="002960C9">
            <w:pPr>
              <w:ind w:left="360"/>
              <w:rPr>
                <w:rFonts w:cstheme="minorHAnsi"/>
                <w:sz w:val="16"/>
                <w:szCs w:val="16"/>
                <w:highlight w:val="green"/>
              </w:rPr>
            </w:pPr>
          </w:p>
        </w:tc>
        <w:tc>
          <w:tcPr>
            <w:tcW w:w="921" w:type="pct"/>
          </w:tcPr>
          <w:p w14:paraId="6356507D" w14:textId="77777777" w:rsidR="002960C9" w:rsidRDefault="002960C9" w:rsidP="002960C9">
            <w:pPr>
              <w:rPr>
                <w:sz w:val="18"/>
                <w:szCs w:val="18"/>
                <w:highlight w:val="magenta"/>
              </w:rPr>
            </w:pPr>
            <w:r>
              <w:rPr>
                <w:sz w:val="18"/>
                <w:szCs w:val="18"/>
                <w:highlight w:val="magenta"/>
              </w:rPr>
              <w:t>Types of assessment used throughout each of the topics</w:t>
            </w:r>
          </w:p>
          <w:p w14:paraId="015AAF5E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Low stakes quizzes</w:t>
            </w:r>
          </w:p>
          <w:p w14:paraId="0F066877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Hinge questions with use of mini-whiteboards</w:t>
            </w:r>
          </w:p>
          <w:p w14:paraId="03E2635E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Topic assessment</w:t>
            </w:r>
          </w:p>
          <w:p w14:paraId="1F0ACCBA" w14:textId="77777777" w:rsidR="002960C9" w:rsidRPr="00796ABA" w:rsidRDefault="002960C9" w:rsidP="002960C9">
            <w:pPr>
              <w:rPr>
                <w:sz w:val="18"/>
                <w:szCs w:val="18"/>
                <w:highlight w:val="magenta"/>
              </w:rPr>
            </w:pPr>
            <w:r w:rsidRPr="00796ABA">
              <w:rPr>
                <w:sz w:val="18"/>
                <w:szCs w:val="18"/>
                <w:highlight w:val="magenta"/>
              </w:rPr>
              <w:t>End of term assessment</w:t>
            </w:r>
          </w:p>
          <w:p w14:paraId="7C5CC6E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0E47B7D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47" w:type="pct"/>
          </w:tcPr>
          <w:p w14:paraId="70649795" w14:textId="796297DB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960C9" w:rsidRPr="007D25C7" w14:paraId="04B614CA" w14:textId="77777777" w:rsidTr="003D1339">
        <w:tc>
          <w:tcPr>
            <w:tcW w:w="260" w:type="pct"/>
          </w:tcPr>
          <w:p w14:paraId="5E729D5B" w14:textId="3C4D30F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11.5</w:t>
            </w:r>
          </w:p>
        </w:tc>
        <w:tc>
          <w:tcPr>
            <w:tcW w:w="406" w:type="pct"/>
          </w:tcPr>
          <w:p w14:paraId="6E0B891E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Revision</w:t>
            </w:r>
          </w:p>
        </w:tc>
        <w:tc>
          <w:tcPr>
            <w:tcW w:w="668" w:type="pct"/>
          </w:tcPr>
          <w:p w14:paraId="4B9834AA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292945D6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2F68E1AF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65A6C03A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4929601D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  <w:p w14:paraId="535919B7" w14:textId="77777777" w:rsidR="002960C9" w:rsidRPr="007D25C7" w:rsidRDefault="002960C9" w:rsidP="002960C9">
            <w:pPr>
              <w:pStyle w:val="ListParagrap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1C3C71E0" w14:textId="77777777" w:rsidR="002960C9" w:rsidRPr="00B43F3E" w:rsidRDefault="002960C9" w:rsidP="002960C9">
            <w:pPr>
              <w:rPr>
                <w:rFonts w:cstheme="minorHAnsi"/>
                <w:b/>
                <w:sz w:val="16"/>
                <w:szCs w:val="16"/>
              </w:rPr>
            </w:pPr>
            <w:r w:rsidRPr="00B43F3E">
              <w:rPr>
                <w:rFonts w:cstheme="minorHAnsi"/>
                <w:b/>
                <w:sz w:val="16"/>
                <w:szCs w:val="16"/>
                <w:highlight w:val="yellow"/>
              </w:rPr>
              <w:t>GCSE Exams</w:t>
            </w:r>
          </w:p>
        </w:tc>
        <w:tc>
          <w:tcPr>
            <w:tcW w:w="921" w:type="pct"/>
          </w:tcPr>
          <w:p w14:paraId="55E9638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759C4B5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47" w:type="pct"/>
          </w:tcPr>
          <w:p w14:paraId="0803613D" w14:textId="022E10F5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2960C9" w:rsidRPr="007D25C7" w14:paraId="2750895D" w14:textId="77777777" w:rsidTr="003D1339">
        <w:tc>
          <w:tcPr>
            <w:tcW w:w="260" w:type="pct"/>
          </w:tcPr>
          <w:p w14:paraId="584842A0" w14:textId="3DE7D6F4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11.6</w:t>
            </w:r>
          </w:p>
        </w:tc>
        <w:tc>
          <w:tcPr>
            <w:tcW w:w="406" w:type="pct"/>
          </w:tcPr>
          <w:p w14:paraId="6730EBA2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7D25C7">
              <w:rPr>
                <w:rFonts w:cstheme="minorHAnsi"/>
                <w:sz w:val="16"/>
                <w:szCs w:val="16"/>
              </w:rPr>
              <w:t>Examinations</w:t>
            </w:r>
          </w:p>
        </w:tc>
        <w:tc>
          <w:tcPr>
            <w:tcW w:w="668" w:type="pct"/>
          </w:tcPr>
          <w:p w14:paraId="5ACC9B30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766A6B82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6BAB49B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2537FC79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6FDD85B2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  <w:p w14:paraId="205EF26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05" w:type="pct"/>
          </w:tcPr>
          <w:p w14:paraId="75863341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  <w:r w:rsidRPr="00B43F3E">
              <w:rPr>
                <w:rFonts w:cstheme="minorHAnsi"/>
                <w:b/>
                <w:sz w:val="16"/>
                <w:szCs w:val="16"/>
                <w:highlight w:val="yellow"/>
              </w:rPr>
              <w:t>GCSE Exams</w:t>
            </w:r>
          </w:p>
        </w:tc>
        <w:tc>
          <w:tcPr>
            <w:tcW w:w="921" w:type="pct"/>
          </w:tcPr>
          <w:p w14:paraId="38693CA6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693" w:type="pct"/>
          </w:tcPr>
          <w:p w14:paraId="384885D8" w14:textId="77777777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947" w:type="pct"/>
          </w:tcPr>
          <w:p w14:paraId="51438BA1" w14:textId="79D36573" w:rsidR="002960C9" w:rsidRPr="007D25C7" w:rsidRDefault="002960C9" w:rsidP="002960C9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57B28183" w14:textId="77777777" w:rsidR="009F75F4" w:rsidRPr="007D25C7" w:rsidRDefault="009F75F4">
      <w:pPr>
        <w:rPr>
          <w:rFonts w:cstheme="minorHAnsi"/>
          <w:sz w:val="16"/>
          <w:szCs w:val="16"/>
        </w:rPr>
      </w:pPr>
    </w:p>
    <w:sectPr w:rsidR="009F75F4" w:rsidRPr="007D25C7" w:rsidSect="001E2B8F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A0EEE"/>
    <w:multiLevelType w:val="hybridMultilevel"/>
    <w:tmpl w:val="FC10B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50482B"/>
    <w:multiLevelType w:val="hybridMultilevel"/>
    <w:tmpl w:val="AA423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30498"/>
    <w:multiLevelType w:val="hybridMultilevel"/>
    <w:tmpl w:val="EB56C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BA381F"/>
    <w:multiLevelType w:val="hybridMultilevel"/>
    <w:tmpl w:val="75B2A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25090F"/>
    <w:multiLevelType w:val="hybridMultilevel"/>
    <w:tmpl w:val="583689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9A3DEF"/>
    <w:multiLevelType w:val="hybridMultilevel"/>
    <w:tmpl w:val="74846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912FBF"/>
    <w:multiLevelType w:val="hybridMultilevel"/>
    <w:tmpl w:val="C0A62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6322B"/>
    <w:multiLevelType w:val="hybridMultilevel"/>
    <w:tmpl w:val="AC84B7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7031B"/>
    <w:multiLevelType w:val="hybridMultilevel"/>
    <w:tmpl w:val="ABE616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D93CB2"/>
    <w:multiLevelType w:val="hybridMultilevel"/>
    <w:tmpl w:val="892608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2258FB"/>
    <w:multiLevelType w:val="hybridMultilevel"/>
    <w:tmpl w:val="E0EA2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376E26"/>
    <w:multiLevelType w:val="hybridMultilevel"/>
    <w:tmpl w:val="056EB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0A6611"/>
    <w:multiLevelType w:val="hybridMultilevel"/>
    <w:tmpl w:val="F3489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430C05"/>
    <w:multiLevelType w:val="hybridMultilevel"/>
    <w:tmpl w:val="7A9086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6307C7"/>
    <w:multiLevelType w:val="hybridMultilevel"/>
    <w:tmpl w:val="0F849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BB25CA"/>
    <w:multiLevelType w:val="hybridMultilevel"/>
    <w:tmpl w:val="DD9E81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F5CB0"/>
    <w:multiLevelType w:val="hybridMultilevel"/>
    <w:tmpl w:val="49BE6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4"/>
  </w:num>
  <w:num w:numId="4">
    <w:abstractNumId w:val="13"/>
  </w:num>
  <w:num w:numId="5">
    <w:abstractNumId w:val="8"/>
  </w:num>
  <w:num w:numId="6">
    <w:abstractNumId w:val="12"/>
  </w:num>
  <w:num w:numId="7">
    <w:abstractNumId w:val="10"/>
  </w:num>
  <w:num w:numId="8">
    <w:abstractNumId w:val="19"/>
  </w:num>
  <w:num w:numId="9">
    <w:abstractNumId w:val="9"/>
  </w:num>
  <w:num w:numId="10">
    <w:abstractNumId w:val="17"/>
  </w:num>
  <w:num w:numId="11">
    <w:abstractNumId w:val="20"/>
  </w:num>
  <w:num w:numId="12">
    <w:abstractNumId w:val="0"/>
  </w:num>
  <w:num w:numId="13">
    <w:abstractNumId w:val="16"/>
  </w:num>
  <w:num w:numId="14">
    <w:abstractNumId w:val="14"/>
  </w:num>
  <w:num w:numId="15">
    <w:abstractNumId w:val="1"/>
  </w:num>
  <w:num w:numId="16">
    <w:abstractNumId w:val="11"/>
  </w:num>
  <w:num w:numId="17">
    <w:abstractNumId w:val="2"/>
  </w:num>
  <w:num w:numId="18">
    <w:abstractNumId w:val="5"/>
  </w:num>
  <w:num w:numId="19">
    <w:abstractNumId w:val="3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55AC8"/>
    <w:rsid w:val="000E48CD"/>
    <w:rsid w:val="000F51E5"/>
    <w:rsid w:val="001B1706"/>
    <w:rsid w:val="001B667E"/>
    <w:rsid w:val="001E2B8F"/>
    <w:rsid w:val="00232A28"/>
    <w:rsid w:val="00257520"/>
    <w:rsid w:val="002960C9"/>
    <w:rsid w:val="002D3F18"/>
    <w:rsid w:val="002F22BF"/>
    <w:rsid w:val="00351FA5"/>
    <w:rsid w:val="003A2CB7"/>
    <w:rsid w:val="003D1339"/>
    <w:rsid w:val="003D4F82"/>
    <w:rsid w:val="00402CBE"/>
    <w:rsid w:val="004269C9"/>
    <w:rsid w:val="004A188F"/>
    <w:rsid w:val="004D4808"/>
    <w:rsid w:val="006017CD"/>
    <w:rsid w:val="006449BD"/>
    <w:rsid w:val="007A0625"/>
    <w:rsid w:val="007D25C7"/>
    <w:rsid w:val="00860972"/>
    <w:rsid w:val="009425ED"/>
    <w:rsid w:val="00967D4D"/>
    <w:rsid w:val="009F75F4"/>
    <w:rsid w:val="00A07EFD"/>
    <w:rsid w:val="00A23C9B"/>
    <w:rsid w:val="00A457A1"/>
    <w:rsid w:val="00AC051E"/>
    <w:rsid w:val="00B43F3E"/>
    <w:rsid w:val="00B80C02"/>
    <w:rsid w:val="00C06AD3"/>
    <w:rsid w:val="00C44A1B"/>
    <w:rsid w:val="00C5584E"/>
    <w:rsid w:val="00C82C07"/>
    <w:rsid w:val="00D02821"/>
    <w:rsid w:val="00D9669E"/>
    <w:rsid w:val="00DD47D9"/>
    <w:rsid w:val="00E60DE2"/>
    <w:rsid w:val="00E94E8E"/>
    <w:rsid w:val="00EC2337"/>
    <w:rsid w:val="00F208A0"/>
    <w:rsid w:val="00F65A17"/>
    <w:rsid w:val="00FD6FC5"/>
    <w:rsid w:val="00FE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5C30F"/>
  <w15:docId w15:val="{60EBD242-DF23-44FD-A9C5-085F9C9E3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2BF"/>
  </w:style>
  <w:style w:type="paragraph" w:styleId="Heading4">
    <w:name w:val="heading 4"/>
    <w:basedOn w:val="Normal"/>
    <w:link w:val="Heading4Char"/>
    <w:uiPriority w:val="9"/>
    <w:qFormat/>
    <w:rsid w:val="00A23C9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23C9B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A23C9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9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4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6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73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08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7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4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4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7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7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3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3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1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99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15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1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8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3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9cd4fe1-a6b5-43d7-a6f3-b4cc12fa0615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EC2F08-BA09-466C-A324-D6345F093E8B}"/>
</file>

<file path=customXml/itemProps2.xml><?xml version="1.0" encoding="utf-8"?>
<ds:datastoreItem xmlns:ds="http://schemas.openxmlformats.org/officeDocument/2006/customXml" ds:itemID="{A8BA03DB-36E4-40D6-889A-9473F1141F5E}">
  <ds:schemaRefs>
    <ds:schemaRef ds:uri="http://schemas.microsoft.com/office/2006/metadata/properties"/>
    <ds:schemaRef ds:uri="http://schemas.microsoft.com/office/infopath/2007/PartnerControls"/>
    <ds:schemaRef ds:uri="9b34a209-5e01-4702-a257-fe9106545a87"/>
  </ds:schemaRefs>
</ds:datastoreItem>
</file>

<file path=customXml/itemProps3.xml><?xml version="1.0" encoding="utf-8"?>
<ds:datastoreItem xmlns:ds="http://schemas.openxmlformats.org/officeDocument/2006/customXml" ds:itemID="{7F3FAD80-2B0F-4EA0-8CB1-23E59642E5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EC13E9-BB33-455F-9A11-1C0532848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884</Words>
  <Characters>5039</Characters>
  <Application>Microsoft Office Word</Application>
  <DocSecurity>4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 M Quinn</dc:creator>
  <cp:lastModifiedBy>Mrs H Richards (Belvoir)</cp:lastModifiedBy>
  <cp:revision>2</cp:revision>
  <dcterms:created xsi:type="dcterms:W3CDTF">2025-11-02T11:13:00Z</dcterms:created>
  <dcterms:modified xsi:type="dcterms:W3CDTF">2025-11-02T11:13:00Z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Order">
    <vt:r8>8058600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