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00"/>
        <w:gridCol w:w="5433"/>
        <w:gridCol w:w="2554"/>
        <w:gridCol w:w="2406"/>
        <w:gridCol w:w="5246"/>
        <w:gridCol w:w="3274"/>
        <w:gridCol w:w="2648"/>
      </w:tblGrid>
      <w:tr w:rsidR="003D1339" w14:paraId="12E72C0A" w14:textId="77777777" w:rsidTr="00662BA3">
        <w:tc>
          <w:tcPr>
            <w:tcW w:w="4408" w:type="pct"/>
            <w:gridSpan w:val="6"/>
            <w:shd w:val="clear" w:color="auto" w:fill="548DD4" w:themeFill="text2" w:themeFillTint="99"/>
          </w:tcPr>
          <w:p w14:paraId="212195BE" w14:textId="4608AA04" w:rsidR="003D1339" w:rsidRPr="00967D4D" w:rsidRDefault="001E2B8F" w:rsidP="001E2B8F">
            <w:pPr>
              <w:jc w:val="center"/>
              <w:rPr>
                <w:b/>
              </w:rPr>
            </w:pPr>
            <w:r>
              <w:rPr>
                <w:b/>
              </w:rPr>
              <w:t xml:space="preserve">Maths </w:t>
            </w:r>
            <w:r w:rsidR="003D1339" w:rsidRPr="00967D4D">
              <w:rPr>
                <w:b/>
              </w:rPr>
              <w:t>KS</w:t>
            </w:r>
            <w:r>
              <w:rPr>
                <w:b/>
              </w:rPr>
              <w:t>4</w:t>
            </w:r>
            <w:r w:rsidR="003D1339" w:rsidRPr="00967D4D">
              <w:rPr>
                <w:b/>
              </w:rPr>
              <w:t xml:space="preserve"> Curriculum Plan</w:t>
            </w:r>
          </w:p>
        </w:tc>
        <w:tc>
          <w:tcPr>
            <w:tcW w:w="592" w:type="pct"/>
            <w:shd w:val="clear" w:color="auto" w:fill="4F81BD" w:themeFill="accent1"/>
          </w:tcPr>
          <w:p w14:paraId="207A67A7" w14:textId="77777777" w:rsidR="003D1339" w:rsidRPr="00967D4D" w:rsidRDefault="003D1339" w:rsidP="00F208A0">
            <w:pPr>
              <w:jc w:val="center"/>
              <w:rPr>
                <w:b/>
              </w:rPr>
            </w:pPr>
          </w:p>
        </w:tc>
      </w:tr>
      <w:tr w:rsidR="003D1339" w14:paraId="54A8BCA3" w14:textId="77777777" w:rsidTr="00662BA3">
        <w:tc>
          <w:tcPr>
            <w:tcW w:w="179" w:type="pct"/>
            <w:shd w:val="clear" w:color="auto" w:fill="DBE5F1" w:themeFill="accent1" w:themeFillTint="33"/>
          </w:tcPr>
          <w:p w14:paraId="49914237" w14:textId="77777777" w:rsidR="003D1339" w:rsidRPr="00967D4D" w:rsidRDefault="003D1339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215" w:type="pct"/>
            <w:shd w:val="clear" w:color="auto" w:fill="DBE5F1" w:themeFill="accent1" w:themeFillTint="33"/>
          </w:tcPr>
          <w:p w14:paraId="64A615DD" w14:textId="77777777" w:rsidR="003D1339" w:rsidRPr="00967D4D" w:rsidRDefault="003D1339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571" w:type="pct"/>
            <w:shd w:val="clear" w:color="auto" w:fill="DBE5F1" w:themeFill="accent1" w:themeFillTint="33"/>
          </w:tcPr>
          <w:p w14:paraId="52A1AFFA" w14:textId="77777777" w:rsidR="003D1339" w:rsidRPr="00967D4D" w:rsidRDefault="003D1339" w:rsidP="0025752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>
              <w:rPr>
                <w:b/>
                <w:sz w:val="18"/>
                <w:szCs w:val="18"/>
              </w:rPr>
              <w:t xml:space="preserve"> and Skills</w:t>
            </w:r>
          </w:p>
        </w:tc>
        <w:tc>
          <w:tcPr>
            <w:tcW w:w="538" w:type="pct"/>
            <w:shd w:val="clear" w:color="auto" w:fill="DBE5F1" w:themeFill="accent1" w:themeFillTint="33"/>
          </w:tcPr>
          <w:p w14:paraId="1FE8EADB" w14:textId="77777777" w:rsidR="003D1339" w:rsidRPr="00967D4D" w:rsidRDefault="003D1339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45868FA7" w14:textId="77777777" w:rsidR="003D1339" w:rsidRPr="00967D4D" w:rsidRDefault="003D1339">
            <w:pPr>
              <w:rPr>
                <w:b/>
                <w:sz w:val="18"/>
                <w:szCs w:val="18"/>
              </w:rPr>
            </w:pPr>
          </w:p>
          <w:p w14:paraId="5641C711" w14:textId="77777777" w:rsidR="003D1339" w:rsidRPr="00967D4D" w:rsidRDefault="003D1339" w:rsidP="00967D4D">
            <w:pPr>
              <w:rPr>
                <w:b/>
                <w:sz w:val="18"/>
                <w:szCs w:val="18"/>
              </w:rPr>
            </w:pPr>
            <w:r w:rsidRPr="00A457A1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A457A1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73" w:type="pct"/>
            <w:shd w:val="clear" w:color="auto" w:fill="DBE5F1" w:themeFill="accent1" w:themeFillTint="33"/>
          </w:tcPr>
          <w:p w14:paraId="347EC95E" w14:textId="77777777" w:rsidR="003D1339" w:rsidRPr="00967D4D" w:rsidRDefault="003D1339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Rationale for ;</w:t>
            </w:r>
          </w:p>
          <w:p w14:paraId="7EFFEE17" w14:textId="77777777" w:rsidR="003D1339" w:rsidRPr="00967D4D" w:rsidRDefault="003D1339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Sequence</w:t>
            </w:r>
          </w:p>
          <w:p w14:paraId="3B5DEB7B" w14:textId="77777777" w:rsidR="003D1339" w:rsidRPr="00967D4D" w:rsidRDefault="003D1339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1D1FA2BB" w14:textId="77777777" w:rsidR="003D1339" w:rsidRPr="00967D4D" w:rsidRDefault="003D1339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Interleaving</w:t>
            </w:r>
          </w:p>
        </w:tc>
        <w:tc>
          <w:tcPr>
            <w:tcW w:w="732" w:type="pct"/>
            <w:shd w:val="clear" w:color="auto" w:fill="DBE5F1" w:themeFill="accent1" w:themeFillTint="33"/>
          </w:tcPr>
          <w:p w14:paraId="61B299A0" w14:textId="77777777" w:rsidR="003D1339" w:rsidRPr="00967D4D" w:rsidRDefault="003D1339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 xml:space="preserve">Cross Curricular Links and </w:t>
            </w:r>
          </w:p>
          <w:p w14:paraId="1BBC8A16" w14:textId="77777777" w:rsidR="003D1339" w:rsidRPr="00967D4D" w:rsidRDefault="003D1339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Extra Curricula</w:t>
            </w:r>
          </w:p>
        </w:tc>
        <w:tc>
          <w:tcPr>
            <w:tcW w:w="592" w:type="pct"/>
            <w:shd w:val="clear" w:color="auto" w:fill="DBE5F1" w:themeFill="accent1" w:themeFillTint="33"/>
          </w:tcPr>
          <w:p w14:paraId="2B0A243E" w14:textId="77777777" w:rsidR="003D1339" w:rsidRDefault="003D1339" w:rsidP="003D13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Values</w:t>
            </w:r>
          </w:p>
          <w:p w14:paraId="3F1D257B" w14:textId="77777777" w:rsidR="003D1339" w:rsidRDefault="003D1339" w:rsidP="003D13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Drive (Wisdom)</w:t>
            </w:r>
          </w:p>
          <w:p w14:paraId="5C33BA0C" w14:textId="77777777" w:rsidR="003D1339" w:rsidRDefault="003D1339" w:rsidP="003D13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Responsibility (Generosity)</w:t>
            </w:r>
          </w:p>
          <w:p w14:paraId="47753A72" w14:textId="77777777" w:rsidR="003D1339" w:rsidRDefault="003D1339" w:rsidP="003D13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Physical (Courage)</w:t>
            </w:r>
          </w:p>
          <w:p w14:paraId="77500A51" w14:textId="77777777" w:rsidR="003D1339" w:rsidRPr="00967D4D" w:rsidRDefault="003D1339" w:rsidP="003D1339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Engagement (Passion)</w:t>
            </w:r>
          </w:p>
        </w:tc>
      </w:tr>
      <w:tr w:rsidR="003D1339" w14:paraId="2A12B14E" w14:textId="77777777" w:rsidTr="00662BA3">
        <w:tc>
          <w:tcPr>
            <w:tcW w:w="4408" w:type="pct"/>
            <w:gridSpan w:val="6"/>
            <w:shd w:val="clear" w:color="auto" w:fill="C2D69B" w:themeFill="accent3" w:themeFillTint="99"/>
          </w:tcPr>
          <w:p w14:paraId="685992C1" w14:textId="77777777" w:rsidR="003D1339" w:rsidRPr="000E48CD" w:rsidRDefault="003D1339" w:rsidP="000E48C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Year 10</w:t>
            </w:r>
          </w:p>
        </w:tc>
        <w:tc>
          <w:tcPr>
            <w:tcW w:w="592" w:type="pct"/>
            <w:shd w:val="clear" w:color="auto" w:fill="C2D69B" w:themeFill="accent3" w:themeFillTint="99"/>
          </w:tcPr>
          <w:p w14:paraId="4F5FD246" w14:textId="77777777" w:rsidR="003D1339" w:rsidRDefault="003D1339" w:rsidP="000E48C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3D1339" w:rsidRPr="007D25C7" w14:paraId="25BCC721" w14:textId="77777777" w:rsidTr="00662BA3">
        <w:tc>
          <w:tcPr>
            <w:tcW w:w="179" w:type="pct"/>
          </w:tcPr>
          <w:p w14:paraId="2A28CA10" w14:textId="77777777" w:rsidR="003D1339" w:rsidRPr="007D25C7" w:rsidRDefault="003D1339" w:rsidP="004269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10.1</w:t>
            </w:r>
          </w:p>
        </w:tc>
        <w:tc>
          <w:tcPr>
            <w:tcW w:w="1215" w:type="pct"/>
          </w:tcPr>
          <w:tbl>
            <w:tblPr>
              <w:tblW w:w="3412" w:type="dxa"/>
              <w:tblLook w:val="04A0" w:firstRow="1" w:lastRow="0" w:firstColumn="1" w:lastColumn="0" w:noHBand="0" w:noVBand="1"/>
            </w:tblPr>
            <w:tblGrid>
              <w:gridCol w:w="3412"/>
              <w:gridCol w:w="1668"/>
            </w:tblGrid>
            <w:tr w:rsidR="002F3B30" w:rsidRPr="002F3B30" w14:paraId="1901AF9E" w14:textId="77777777" w:rsidTr="002F3B30">
              <w:trPr>
                <w:gridAfter w:val="1"/>
                <w:wAfter w:w="1668" w:type="dxa"/>
                <w:trHeight w:val="273"/>
              </w:trPr>
              <w:tc>
                <w:tcPr>
                  <w:tcW w:w="341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C119159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Angles</w:t>
                  </w:r>
                </w:p>
              </w:tc>
            </w:tr>
            <w:tr w:rsidR="002F3B30" w:rsidRPr="002F3B30" w14:paraId="512D32E6" w14:textId="77777777" w:rsidTr="002F3B30">
              <w:trPr>
                <w:gridAfter w:val="1"/>
                <w:wAfter w:w="1668" w:type="dxa"/>
                <w:trHeight w:val="273"/>
              </w:trPr>
              <w:tc>
                <w:tcPr>
                  <w:tcW w:w="341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0BB0149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Scale Drawings and Bearings</w:t>
                  </w:r>
                </w:p>
              </w:tc>
            </w:tr>
            <w:tr w:rsidR="002F3B30" w:rsidRPr="002F3B30" w14:paraId="6859F324" w14:textId="77777777" w:rsidTr="002F3B30">
              <w:trPr>
                <w:gridAfter w:val="1"/>
                <w:wAfter w:w="1668" w:type="dxa"/>
                <w:trHeight w:val="273"/>
              </w:trPr>
              <w:tc>
                <w:tcPr>
                  <w:tcW w:w="341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E067240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Basic Number</w:t>
                  </w:r>
                </w:p>
              </w:tc>
            </w:tr>
            <w:tr w:rsidR="002F3B30" w:rsidRPr="002F3B30" w14:paraId="4A9553D6" w14:textId="77777777" w:rsidTr="002F3B30">
              <w:trPr>
                <w:gridAfter w:val="1"/>
                <w:wAfter w:w="1668" w:type="dxa"/>
                <w:trHeight w:val="273"/>
              </w:trPr>
              <w:tc>
                <w:tcPr>
                  <w:tcW w:w="341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DD18983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Factors and Multiples</w:t>
                  </w:r>
                </w:p>
              </w:tc>
            </w:tr>
            <w:tr w:rsidR="002F3B30" w:rsidRPr="002F3B30" w14:paraId="445F9A95" w14:textId="77777777" w:rsidTr="002F3B30">
              <w:trPr>
                <w:trHeight w:val="270"/>
              </w:trPr>
              <w:tc>
                <w:tcPr>
                  <w:tcW w:w="5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3468B6E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Basic Algebra</w:t>
                  </w:r>
                </w:p>
              </w:tc>
            </w:tr>
            <w:tr w:rsidR="002F3B30" w:rsidRPr="002F3B30" w14:paraId="5769ACCA" w14:textId="77777777" w:rsidTr="002F3B30">
              <w:trPr>
                <w:trHeight w:val="270"/>
              </w:trPr>
              <w:tc>
                <w:tcPr>
                  <w:tcW w:w="5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2BA12A3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Basic Fractions</w:t>
                  </w:r>
                </w:p>
              </w:tc>
            </w:tr>
            <w:tr w:rsidR="002F3B30" w:rsidRPr="002F3B30" w14:paraId="5992D3C9" w14:textId="77777777" w:rsidTr="002F3B30">
              <w:trPr>
                <w:trHeight w:val="270"/>
              </w:trPr>
              <w:tc>
                <w:tcPr>
                  <w:tcW w:w="5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C16965B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Basic Decimals</w:t>
                  </w:r>
                </w:p>
              </w:tc>
            </w:tr>
            <w:tr w:rsidR="002F3B30" w:rsidRPr="002F3B30" w14:paraId="017D6E8A" w14:textId="77777777" w:rsidTr="002F3B30">
              <w:trPr>
                <w:trHeight w:val="270"/>
              </w:trPr>
              <w:tc>
                <w:tcPr>
                  <w:tcW w:w="5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0D39EBB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Coordinates and Linear Graphs</w:t>
                  </w:r>
                </w:p>
              </w:tc>
            </w:tr>
            <w:tr w:rsidR="002F3B30" w:rsidRPr="002F3B30" w14:paraId="39623D35" w14:textId="77777777" w:rsidTr="002F3B30">
              <w:trPr>
                <w:trHeight w:val="270"/>
              </w:trPr>
              <w:tc>
                <w:tcPr>
                  <w:tcW w:w="5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201C7FF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Rounding</w:t>
                  </w:r>
                </w:p>
              </w:tc>
            </w:tr>
            <w:tr w:rsidR="002F3B30" w:rsidRPr="002F3B30" w14:paraId="1C7E55D6" w14:textId="77777777" w:rsidTr="002F3B30">
              <w:trPr>
                <w:trHeight w:val="270"/>
              </w:trPr>
              <w:tc>
                <w:tcPr>
                  <w:tcW w:w="5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8D2DD3E" w14:textId="7213E7CD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Collecting and repre</w:t>
                  </w: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senting Data</w:t>
                  </w:r>
                </w:p>
              </w:tc>
            </w:tr>
          </w:tbl>
          <w:p w14:paraId="79DCA1A6" w14:textId="597A6A4F" w:rsidR="003D1339" w:rsidRPr="002F3B30" w:rsidRDefault="003D1339" w:rsidP="002F3B3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71" w:type="pct"/>
          </w:tcPr>
          <w:p w14:paraId="72BB304A" w14:textId="51E8E69B" w:rsidR="003D1339" w:rsidRPr="007D25C7" w:rsidRDefault="00D96ABD" w:rsidP="004269C9">
            <w:pPr>
              <w:contextualSpacing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These are evident in the SOL but due to the number of topics covered there is too much detail for this document.</w:t>
            </w:r>
          </w:p>
        </w:tc>
        <w:tc>
          <w:tcPr>
            <w:tcW w:w="538" w:type="pct"/>
          </w:tcPr>
          <w:p w14:paraId="12387EEC" w14:textId="2951C825" w:rsidR="003D1339" w:rsidRDefault="00860972" w:rsidP="004269C9">
            <w:pPr>
              <w:spacing w:after="100" w:afterAutospacing="1"/>
              <w:outlineLvl w:val="3"/>
              <w:rPr>
                <w:rFonts w:eastAsia="Times New Roman" w:cstheme="minorHAnsi"/>
                <w:bCs/>
                <w:sz w:val="16"/>
                <w:szCs w:val="16"/>
                <w:highlight w:val="green"/>
                <w:lang w:eastAsia="en-GB"/>
              </w:rPr>
            </w:pPr>
            <w:r>
              <w:rPr>
                <w:rFonts w:eastAsia="Times New Roman" w:cstheme="minorHAnsi"/>
                <w:bCs/>
                <w:sz w:val="16"/>
                <w:szCs w:val="16"/>
                <w:highlight w:val="green"/>
                <w:lang w:eastAsia="en-GB"/>
              </w:rPr>
              <w:t>Test A</w:t>
            </w:r>
          </w:p>
          <w:p w14:paraId="417803D7" w14:textId="2A851DFD" w:rsidR="00860972" w:rsidRDefault="00860972" w:rsidP="004269C9">
            <w:pPr>
              <w:spacing w:after="100" w:afterAutospacing="1"/>
              <w:outlineLvl w:val="3"/>
              <w:rPr>
                <w:rFonts w:eastAsia="Times New Roman" w:cstheme="minorHAnsi"/>
                <w:bCs/>
                <w:sz w:val="16"/>
                <w:szCs w:val="16"/>
                <w:highlight w:val="green"/>
                <w:lang w:eastAsia="en-GB"/>
              </w:rPr>
            </w:pPr>
          </w:p>
          <w:p w14:paraId="03457AAD" w14:textId="326E9619" w:rsidR="00860972" w:rsidRPr="004269C9" w:rsidRDefault="00860972" w:rsidP="004269C9">
            <w:pPr>
              <w:spacing w:after="100" w:afterAutospacing="1"/>
              <w:outlineLvl w:val="3"/>
              <w:rPr>
                <w:rFonts w:eastAsia="Times New Roman" w:cstheme="minorHAnsi"/>
                <w:bCs/>
                <w:sz w:val="16"/>
                <w:szCs w:val="16"/>
                <w:highlight w:val="green"/>
                <w:lang w:eastAsia="en-GB"/>
              </w:rPr>
            </w:pPr>
          </w:p>
          <w:p w14:paraId="1C69EDD7" w14:textId="107666C8" w:rsidR="003D1339" w:rsidRPr="004269C9" w:rsidRDefault="003D1339" w:rsidP="004269C9">
            <w:pPr>
              <w:pStyle w:val="Heading4"/>
              <w:spacing w:before="0" w:beforeAutospacing="0"/>
              <w:outlineLvl w:val="3"/>
              <w:rPr>
                <w:rFonts w:asciiTheme="minorHAnsi" w:hAnsiTheme="minorHAnsi" w:cstheme="minorHAnsi"/>
                <w:b w:val="0"/>
                <w:sz w:val="16"/>
                <w:szCs w:val="16"/>
                <w:highlight w:val="green"/>
              </w:rPr>
            </w:pPr>
            <w:r w:rsidRPr="004269C9">
              <w:rPr>
                <w:rFonts w:asciiTheme="minorHAnsi" w:hAnsiTheme="minorHAnsi" w:cstheme="minorHAnsi"/>
                <w:b w:val="0"/>
                <w:sz w:val="16"/>
                <w:szCs w:val="16"/>
                <w:highlight w:val="green"/>
              </w:rPr>
              <w:t>T</w:t>
            </w:r>
            <w:r w:rsidR="00860972">
              <w:rPr>
                <w:rFonts w:asciiTheme="minorHAnsi" w:hAnsiTheme="minorHAnsi" w:cstheme="minorHAnsi"/>
                <w:b w:val="0"/>
                <w:sz w:val="16"/>
                <w:szCs w:val="16"/>
                <w:highlight w:val="green"/>
              </w:rPr>
              <w:t>est B</w:t>
            </w:r>
          </w:p>
          <w:p w14:paraId="26D61D3C" w14:textId="77777777" w:rsidR="003D1339" w:rsidRPr="004269C9" w:rsidRDefault="003D1339" w:rsidP="004269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7F2C4F40" w14:textId="77777777" w:rsidR="003D1339" w:rsidRPr="004269C9" w:rsidRDefault="003D1339" w:rsidP="004269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61E93CE3" w14:textId="77777777" w:rsidR="003D1339" w:rsidRPr="004269C9" w:rsidRDefault="003D1339" w:rsidP="004269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1173" w:type="pct"/>
          </w:tcPr>
          <w:p w14:paraId="4AC0877C" w14:textId="79045AE7" w:rsidR="003D1339" w:rsidRDefault="00D96ABD" w:rsidP="00B43F3E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The content gets more difficult as it progresses through the curriculum. This is to guarantee the students have the foundations in place to access the later topics.</w:t>
            </w:r>
          </w:p>
          <w:p w14:paraId="372037B2" w14:textId="77777777" w:rsidR="00D96ABD" w:rsidRPr="00796ABA" w:rsidRDefault="00D96ABD" w:rsidP="00B43F3E">
            <w:pPr>
              <w:rPr>
                <w:sz w:val="18"/>
                <w:szCs w:val="18"/>
                <w:highlight w:val="cyan"/>
              </w:rPr>
            </w:pPr>
          </w:p>
          <w:p w14:paraId="571A6EF2" w14:textId="77777777" w:rsidR="003D1339" w:rsidRPr="00796ABA" w:rsidRDefault="003D1339" w:rsidP="00B43F3E">
            <w:pPr>
              <w:rPr>
                <w:sz w:val="18"/>
                <w:szCs w:val="18"/>
                <w:highlight w:val="cyan"/>
              </w:rPr>
            </w:pPr>
            <w:r w:rsidRPr="00796ABA">
              <w:rPr>
                <w:sz w:val="18"/>
                <w:szCs w:val="18"/>
                <w:highlight w:val="cyan"/>
              </w:rPr>
              <w:t>Interleaving is a key elemen</w:t>
            </w:r>
            <w:r>
              <w:rPr>
                <w:sz w:val="18"/>
                <w:szCs w:val="18"/>
                <w:highlight w:val="cyan"/>
              </w:rPr>
              <w:t>t to this scheme. This is across the five years of study</w:t>
            </w:r>
          </w:p>
          <w:p w14:paraId="2C1F1E05" w14:textId="77777777" w:rsidR="003D1339" w:rsidRPr="00796ABA" w:rsidRDefault="003D1339" w:rsidP="00B43F3E">
            <w:pPr>
              <w:rPr>
                <w:sz w:val="18"/>
                <w:szCs w:val="18"/>
                <w:highlight w:val="cyan"/>
              </w:rPr>
            </w:pPr>
          </w:p>
          <w:p w14:paraId="40CF7311" w14:textId="77777777" w:rsidR="003D1339" w:rsidRPr="00796ABA" w:rsidRDefault="003D1339" w:rsidP="00B43F3E">
            <w:pPr>
              <w:rPr>
                <w:sz w:val="18"/>
                <w:szCs w:val="18"/>
                <w:highlight w:val="cyan"/>
              </w:rPr>
            </w:pPr>
            <w:r w:rsidRPr="00796ABA">
              <w:rPr>
                <w:sz w:val="18"/>
                <w:szCs w:val="18"/>
                <w:highlight w:val="cyan"/>
              </w:rPr>
              <w:t>Calculators should be used throughout this unit, building in teaching efficient use of calculators and informal estimation</w:t>
            </w:r>
          </w:p>
          <w:p w14:paraId="12215227" w14:textId="77777777" w:rsidR="003D1339" w:rsidRDefault="003D1339" w:rsidP="00B43F3E">
            <w:pPr>
              <w:rPr>
                <w:sz w:val="18"/>
                <w:szCs w:val="18"/>
                <w:highlight w:val="cyan"/>
              </w:rPr>
            </w:pPr>
          </w:p>
          <w:p w14:paraId="235957E5" w14:textId="77777777" w:rsidR="003D1339" w:rsidRDefault="003D1339" w:rsidP="00B43F3E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Types of assessment used throughout each of the topics</w:t>
            </w:r>
          </w:p>
          <w:p w14:paraId="358DA8BC" w14:textId="77777777" w:rsidR="003D1339" w:rsidRPr="00796ABA" w:rsidRDefault="003D1339" w:rsidP="00B43F3E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Low stakes quizzes</w:t>
            </w:r>
          </w:p>
          <w:p w14:paraId="168F0526" w14:textId="77777777" w:rsidR="003D1339" w:rsidRPr="00796ABA" w:rsidRDefault="003D1339" w:rsidP="00B43F3E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07C535E9" w14:textId="77777777" w:rsidR="003D1339" w:rsidRPr="00796ABA" w:rsidRDefault="003D1339" w:rsidP="00B43F3E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Topic assessment</w:t>
            </w:r>
          </w:p>
          <w:p w14:paraId="33B1DA7A" w14:textId="77777777" w:rsidR="003D1339" w:rsidRPr="00796ABA" w:rsidRDefault="003D1339" w:rsidP="00B43F3E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End of term assessment</w:t>
            </w:r>
          </w:p>
          <w:p w14:paraId="491741F4" w14:textId="77777777" w:rsidR="003D1339" w:rsidRPr="007D25C7" w:rsidRDefault="003D1339" w:rsidP="004269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32" w:type="pct"/>
          </w:tcPr>
          <w:p w14:paraId="1C49F9FF" w14:textId="02592A2F" w:rsidR="003D1339" w:rsidRPr="007D25C7" w:rsidRDefault="00D96ABD" w:rsidP="004269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The </w:t>
            </w:r>
            <w:proofErr w:type="spellStart"/>
            <w:r>
              <w:rPr>
                <w:rFonts w:cstheme="minorHAnsi"/>
                <w:sz w:val="16"/>
                <w:szCs w:val="16"/>
              </w:rPr>
              <w:t>Sparx</w:t>
            </w:r>
            <w:proofErr w:type="spellEnd"/>
            <w:r>
              <w:rPr>
                <w:rFonts w:cstheme="minorHAns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sz w:val="16"/>
                <w:szCs w:val="16"/>
              </w:rPr>
              <w:t>dropin</w:t>
            </w:r>
            <w:proofErr w:type="spellEnd"/>
            <w:r>
              <w:rPr>
                <w:rFonts w:cstheme="minorHAnsi"/>
                <w:sz w:val="16"/>
                <w:szCs w:val="16"/>
              </w:rPr>
              <w:t xml:space="preserve"> sessions are available to all students across the course. This can help them with any difficult questions or topics they are struggling with.</w:t>
            </w:r>
          </w:p>
        </w:tc>
        <w:tc>
          <w:tcPr>
            <w:tcW w:w="592" w:type="pct"/>
          </w:tcPr>
          <w:p w14:paraId="5D0862A2" w14:textId="77777777" w:rsidR="003D1339" w:rsidRPr="007D25C7" w:rsidRDefault="003D1339" w:rsidP="004269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Emphasis throughout the course on students developing a love for learning. This will include a drive (wisdom) to succeed, responsibility (generosity) to help each other and achieve together and engagement (passion) in their learning. This will be done through an engaging curriculum where students have a strong belief they can succeed. </w:t>
            </w:r>
          </w:p>
        </w:tc>
      </w:tr>
      <w:tr w:rsidR="002960C9" w:rsidRPr="007D25C7" w14:paraId="7E5F3ABD" w14:textId="77777777" w:rsidTr="00662BA3">
        <w:tc>
          <w:tcPr>
            <w:tcW w:w="179" w:type="pct"/>
          </w:tcPr>
          <w:p w14:paraId="56301481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10.2</w:t>
            </w:r>
          </w:p>
        </w:tc>
        <w:tc>
          <w:tcPr>
            <w:tcW w:w="1215" w:type="pct"/>
          </w:tcPr>
          <w:tbl>
            <w:tblPr>
              <w:tblW w:w="5080" w:type="dxa"/>
              <w:tblLook w:val="04A0" w:firstRow="1" w:lastRow="0" w:firstColumn="1" w:lastColumn="0" w:noHBand="0" w:noVBand="1"/>
            </w:tblPr>
            <w:tblGrid>
              <w:gridCol w:w="5080"/>
            </w:tblGrid>
            <w:tr w:rsidR="002F3B30" w:rsidRPr="002F3B30" w14:paraId="5CF80C97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9EE7B2B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Sequences</w:t>
                  </w:r>
                </w:p>
              </w:tc>
            </w:tr>
            <w:tr w:rsidR="002F3B30" w:rsidRPr="002F3B30" w14:paraId="530B6B10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307F33E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Basic Percentages</w:t>
                  </w:r>
                </w:p>
              </w:tc>
            </w:tr>
            <w:tr w:rsidR="002F3B30" w:rsidRPr="002F3B30" w14:paraId="5CFC9BCC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BF40F51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Perimeter and Area</w:t>
                  </w:r>
                </w:p>
              </w:tc>
            </w:tr>
            <w:tr w:rsidR="002F3B30" w:rsidRPr="002F3B30" w14:paraId="137538BE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1F1C73C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Circumference and Area</w:t>
                  </w:r>
                </w:p>
              </w:tc>
            </w:tr>
          </w:tbl>
          <w:p w14:paraId="0D8F78B3" w14:textId="62B47A2D" w:rsidR="002960C9" w:rsidRPr="002F3B30" w:rsidRDefault="002960C9" w:rsidP="002F3B3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71" w:type="pct"/>
          </w:tcPr>
          <w:p w14:paraId="0A07882F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38" w:type="pct"/>
          </w:tcPr>
          <w:p w14:paraId="47A59774" w14:textId="1B7B428A" w:rsidR="002960C9" w:rsidRPr="004269C9" w:rsidRDefault="002960C9" w:rsidP="002960C9">
            <w:pPr>
              <w:pStyle w:val="Heading4"/>
              <w:spacing w:before="0" w:beforeAutospacing="0"/>
              <w:outlineLvl w:val="3"/>
              <w:rPr>
                <w:rFonts w:asciiTheme="minorHAnsi" w:hAnsiTheme="minorHAnsi" w:cstheme="minorHAnsi"/>
                <w:b w:val="0"/>
                <w:sz w:val="16"/>
                <w:szCs w:val="16"/>
                <w:highlight w:val="green"/>
              </w:rPr>
            </w:pPr>
            <w:r>
              <w:rPr>
                <w:rFonts w:asciiTheme="minorHAnsi" w:hAnsiTheme="minorHAnsi" w:cstheme="minorHAnsi"/>
                <w:b w:val="0"/>
                <w:sz w:val="16"/>
                <w:szCs w:val="16"/>
                <w:highlight w:val="green"/>
              </w:rPr>
              <w:t>Test C</w:t>
            </w:r>
          </w:p>
          <w:p w14:paraId="36B01C9A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  <w:r w:rsidRPr="00354895">
              <w:rPr>
                <w:b/>
                <w:sz w:val="16"/>
                <w:szCs w:val="16"/>
                <w:highlight w:val="yellow"/>
              </w:rPr>
              <w:t>End of Term Assessment</w:t>
            </w:r>
          </w:p>
          <w:p w14:paraId="1D460329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21F3ECC0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25CE45B6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1173" w:type="pct"/>
          </w:tcPr>
          <w:p w14:paraId="7555274A" w14:textId="77777777" w:rsidR="002960C9" w:rsidRDefault="002960C9" w:rsidP="002960C9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Types of assessment used throughout each of the topics</w:t>
            </w:r>
          </w:p>
          <w:p w14:paraId="5ED1295B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Low stakes quizzes</w:t>
            </w:r>
          </w:p>
          <w:p w14:paraId="192C826B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5B940E19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Topic assessment</w:t>
            </w:r>
          </w:p>
          <w:p w14:paraId="59EDBD02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End of term assessment</w:t>
            </w:r>
          </w:p>
          <w:p w14:paraId="1078CD19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32" w:type="pct"/>
          </w:tcPr>
          <w:p w14:paraId="0560E39F" w14:textId="105DC3E9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calculations required in Geography are also included here so students understand the importance of using maths outside of the classroom</w:t>
            </w:r>
          </w:p>
        </w:tc>
        <w:tc>
          <w:tcPr>
            <w:tcW w:w="592" w:type="pct"/>
          </w:tcPr>
          <w:p w14:paraId="7108EC54" w14:textId="539F5D0D" w:rsidR="002960C9" w:rsidRPr="007D25C7" w:rsidRDefault="00662BA3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Drive – Students will have the wisdom to understand the pitfalls of seeing statistics in the media and understand how they can be manipulated and become misleading.</w:t>
            </w:r>
          </w:p>
        </w:tc>
      </w:tr>
      <w:tr w:rsidR="002960C9" w:rsidRPr="007D25C7" w14:paraId="4C65B08A" w14:textId="77777777" w:rsidTr="00662BA3">
        <w:tc>
          <w:tcPr>
            <w:tcW w:w="179" w:type="pct"/>
          </w:tcPr>
          <w:p w14:paraId="265D57FA" w14:textId="125F138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10.3</w:t>
            </w:r>
          </w:p>
        </w:tc>
        <w:tc>
          <w:tcPr>
            <w:tcW w:w="1215" w:type="pct"/>
          </w:tcPr>
          <w:tbl>
            <w:tblPr>
              <w:tblW w:w="5080" w:type="dxa"/>
              <w:tblLook w:val="04A0" w:firstRow="1" w:lastRow="0" w:firstColumn="1" w:lastColumn="0" w:noHBand="0" w:noVBand="1"/>
            </w:tblPr>
            <w:tblGrid>
              <w:gridCol w:w="5080"/>
            </w:tblGrid>
            <w:tr w:rsidR="002F3B30" w:rsidRPr="002F3B30" w14:paraId="00342B81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CC582B5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Real Life Graphs</w:t>
                  </w:r>
                </w:p>
              </w:tc>
            </w:tr>
            <w:tr w:rsidR="002F3B30" w:rsidRPr="002F3B30" w14:paraId="799B9B06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C75ADDB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Ratio and Proportion</w:t>
                  </w:r>
                </w:p>
              </w:tc>
            </w:tr>
            <w:tr w:rsidR="002F3B30" w:rsidRPr="002F3B30" w14:paraId="00744AD4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E43F755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Properties of Polygons</w:t>
                  </w:r>
                </w:p>
              </w:tc>
            </w:tr>
            <w:tr w:rsidR="002F3B30" w:rsidRPr="002F3B30" w14:paraId="00778068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8675D6B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Equations</w:t>
                  </w:r>
                </w:p>
              </w:tc>
            </w:tr>
          </w:tbl>
          <w:p w14:paraId="4002B621" w14:textId="6C46F871" w:rsidR="002960C9" w:rsidRPr="002F3B30" w:rsidRDefault="002960C9" w:rsidP="002F3B30">
            <w:pPr>
              <w:rPr>
                <w:rFonts w:cstheme="minorHAnsi"/>
                <w:sz w:val="16"/>
                <w:szCs w:val="16"/>
              </w:rPr>
            </w:pPr>
          </w:p>
          <w:p w14:paraId="4959897A" w14:textId="77777777" w:rsidR="002960C9" w:rsidRPr="002F3B30" w:rsidRDefault="002960C9" w:rsidP="002F3B30">
            <w:pPr>
              <w:rPr>
                <w:rFonts w:cstheme="minorHAnsi"/>
                <w:sz w:val="16"/>
                <w:szCs w:val="16"/>
              </w:rPr>
            </w:pPr>
          </w:p>
          <w:p w14:paraId="6604DA46" w14:textId="2C15548E" w:rsidR="002960C9" w:rsidRPr="002F3B30" w:rsidRDefault="002960C9" w:rsidP="002F3B3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71" w:type="pct"/>
          </w:tcPr>
          <w:p w14:paraId="0E8A509E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38" w:type="pct"/>
          </w:tcPr>
          <w:p w14:paraId="55AA2C3E" w14:textId="783A366D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  <w:r>
              <w:rPr>
                <w:rFonts w:cstheme="minorHAnsi"/>
                <w:sz w:val="16"/>
                <w:szCs w:val="16"/>
                <w:highlight w:val="green"/>
              </w:rPr>
              <w:t>Test D</w:t>
            </w:r>
          </w:p>
          <w:p w14:paraId="7C703D35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78E90FAA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200ADEE0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5C15036D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2D315473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1173" w:type="pct"/>
          </w:tcPr>
          <w:p w14:paraId="5881902D" w14:textId="77777777" w:rsidR="002960C9" w:rsidRDefault="002960C9" w:rsidP="002960C9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Types of assessment used throughout each of the topics</w:t>
            </w:r>
          </w:p>
          <w:p w14:paraId="7D84E45D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Low stakes quizzes</w:t>
            </w:r>
          </w:p>
          <w:p w14:paraId="6E39B1B4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36633237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Topic assessment</w:t>
            </w:r>
          </w:p>
          <w:p w14:paraId="168A2A25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End of term assessment</w:t>
            </w:r>
          </w:p>
          <w:p w14:paraId="4D7F8FD4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32" w:type="pct"/>
          </w:tcPr>
          <w:p w14:paraId="3A522DD5" w14:textId="77777777" w:rsidR="00662BA3" w:rsidRDefault="00662BA3" w:rsidP="00662BA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speed, distance time graphs are also used in science.</w:t>
            </w:r>
          </w:p>
          <w:p w14:paraId="7DB504F7" w14:textId="77777777" w:rsidR="00662BA3" w:rsidRDefault="00662BA3" w:rsidP="00662BA3">
            <w:pPr>
              <w:rPr>
                <w:rFonts w:cstheme="minorHAnsi"/>
                <w:sz w:val="16"/>
                <w:szCs w:val="16"/>
              </w:rPr>
            </w:pPr>
          </w:p>
          <w:p w14:paraId="31BD8F4F" w14:textId="248C679A" w:rsidR="002960C9" w:rsidRPr="007D25C7" w:rsidRDefault="00662BA3" w:rsidP="00662BA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Ratio and proportions are used in Food</w:t>
            </w:r>
          </w:p>
        </w:tc>
        <w:tc>
          <w:tcPr>
            <w:tcW w:w="592" w:type="pct"/>
          </w:tcPr>
          <w:p w14:paraId="502F94A0" w14:textId="57FDB08F" w:rsidR="002960C9" w:rsidRPr="007D25C7" w:rsidRDefault="00662BA3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Engagement -  Students will be able to interpret a graph and turn it into a description of what has happened on a journey</w:t>
            </w:r>
          </w:p>
        </w:tc>
      </w:tr>
      <w:tr w:rsidR="002960C9" w:rsidRPr="007D25C7" w14:paraId="0D709F24" w14:textId="77777777" w:rsidTr="00662BA3">
        <w:tc>
          <w:tcPr>
            <w:tcW w:w="179" w:type="pct"/>
          </w:tcPr>
          <w:p w14:paraId="743285FB" w14:textId="29B05B7E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10.4</w:t>
            </w:r>
          </w:p>
        </w:tc>
        <w:tc>
          <w:tcPr>
            <w:tcW w:w="1215" w:type="pct"/>
          </w:tcPr>
          <w:tbl>
            <w:tblPr>
              <w:tblW w:w="5080" w:type="dxa"/>
              <w:tblLook w:val="04A0" w:firstRow="1" w:lastRow="0" w:firstColumn="1" w:lastColumn="0" w:noHBand="0" w:noVBand="1"/>
            </w:tblPr>
            <w:tblGrid>
              <w:gridCol w:w="5080"/>
            </w:tblGrid>
            <w:tr w:rsidR="002F3B30" w:rsidRPr="002F3B30" w14:paraId="38E584D6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CC4E72D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Indices</w:t>
                  </w:r>
                </w:p>
              </w:tc>
            </w:tr>
            <w:tr w:rsidR="002F3B30" w:rsidRPr="002F3B30" w14:paraId="3EC01728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825D743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Surds</w:t>
                  </w:r>
                </w:p>
              </w:tc>
            </w:tr>
            <w:tr w:rsidR="002F3B30" w:rsidRPr="002F3B30" w14:paraId="3187D9A3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010D9FF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Basic Probability</w:t>
                  </w:r>
                </w:p>
              </w:tc>
            </w:tr>
            <w:tr w:rsidR="002F3B30" w:rsidRPr="002F3B30" w14:paraId="168370F1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3B51F6D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Standard Form</w:t>
                  </w:r>
                </w:p>
              </w:tc>
            </w:tr>
            <w:tr w:rsidR="002F3B30" w:rsidRPr="002F3B30" w14:paraId="0295D101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B9086F2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Measures</w:t>
                  </w:r>
                </w:p>
              </w:tc>
            </w:tr>
          </w:tbl>
          <w:p w14:paraId="413DEE02" w14:textId="0A3DD95C" w:rsidR="002960C9" w:rsidRPr="002F3B30" w:rsidRDefault="002960C9" w:rsidP="002F3B3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71" w:type="pct"/>
          </w:tcPr>
          <w:p w14:paraId="2B5507D2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38" w:type="pct"/>
          </w:tcPr>
          <w:p w14:paraId="4F98C85B" w14:textId="15662248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  <w:r>
              <w:rPr>
                <w:rFonts w:cstheme="minorHAnsi"/>
                <w:sz w:val="16"/>
                <w:szCs w:val="16"/>
                <w:highlight w:val="green"/>
              </w:rPr>
              <w:t>Test E</w:t>
            </w:r>
          </w:p>
          <w:p w14:paraId="334B378E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1173" w:type="pct"/>
          </w:tcPr>
          <w:p w14:paraId="679F1D06" w14:textId="77777777" w:rsidR="002960C9" w:rsidRDefault="002960C9" w:rsidP="002960C9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Types of assessment used throughout each of the topics</w:t>
            </w:r>
          </w:p>
          <w:p w14:paraId="5E29523C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Low stakes quizzes</w:t>
            </w:r>
          </w:p>
          <w:p w14:paraId="7244A694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4EB7735A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Topic assessment</w:t>
            </w:r>
          </w:p>
          <w:p w14:paraId="6ED119A3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End of term assessment</w:t>
            </w:r>
          </w:p>
          <w:p w14:paraId="66D1692A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32" w:type="pct"/>
          </w:tcPr>
          <w:p w14:paraId="0ABC6047" w14:textId="7ABDE037" w:rsidR="002960C9" w:rsidRPr="007D25C7" w:rsidRDefault="00662BA3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Equations and standard form are also used in science.</w:t>
            </w:r>
          </w:p>
        </w:tc>
        <w:tc>
          <w:tcPr>
            <w:tcW w:w="592" w:type="pct"/>
          </w:tcPr>
          <w:p w14:paraId="77C64C78" w14:textId="54A40566" w:rsidR="002960C9" w:rsidRDefault="00662BA3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Engagement – Students understand more about how probability is used in real life and understand the betting odds given at races</w:t>
            </w:r>
          </w:p>
        </w:tc>
      </w:tr>
      <w:tr w:rsidR="002960C9" w:rsidRPr="007D25C7" w14:paraId="3F4683C7" w14:textId="77777777" w:rsidTr="00662BA3">
        <w:tc>
          <w:tcPr>
            <w:tcW w:w="179" w:type="pct"/>
          </w:tcPr>
          <w:p w14:paraId="3495F22F" w14:textId="4B3CAA0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10.5</w:t>
            </w:r>
          </w:p>
        </w:tc>
        <w:tc>
          <w:tcPr>
            <w:tcW w:w="1215" w:type="pct"/>
          </w:tcPr>
          <w:p w14:paraId="3E928DB8" w14:textId="77777777" w:rsidR="002F3B30" w:rsidRPr="002F3B30" w:rsidRDefault="002F3B30" w:rsidP="002F3B30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2F3B30">
              <w:rPr>
                <w:rFonts w:cstheme="minorHAnsi"/>
                <w:color w:val="000000"/>
                <w:sz w:val="16"/>
                <w:szCs w:val="16"/>
              </w:rPr>
              <w:t>Transformations</w:t>
            </w:r>
          </w:p>
          <w:tbl>
            <w:tblPr>
              <w:tblW w:w="5080" w:type="dxa"/>
              <w:tblLook w:val="04A0" w:firstRow="1" w:lastRow="0" w:firstColumn="1" w:lastColumn="0" w:noHBand="0" w:noVBand="1"/>
            </w:tblPr>
            <w:tblGrid>
              <w:gridCol w:w="5080"/>
            </w:tblGrid>
            <w:tr w:rsidR="002F3B30" w:rsidRPr="002F3B30" w14:paraId="62A41077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CB2639A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Congruence and Similarity</w:t>
                  </w:r>
                </w:p>
              </w:tc>
            </w:tr>
            <w:tr w:rsidR="002F3B30" w:rsidRPr="002F3B30" w14:paraId="09C379B1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B189972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3D Shapes</w:t>
                  </w:r>
                </w:p>
              </w:tc>
            </w:tr>
            <w:tr w:rsidR="002F3B30" w:rsidRPr="002F3B30" w14:paraId="0DB20E54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B203586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Calculating with Percentages</w:t>
                  </w:r>
                </w:p>
              </w:tc>
            </w:tr>
          </w:tbl>
          <w:p w14:paraId="6E98B058" w14:textId="234CD2EE" w:rsidR="002960C9" w:rsidRPr="002F3B30" w:rsidRDefault="002960C9" w:rsidP="002F3B3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71" w:type="pct"/>
          </w:tcPr>
          <w:p w14:paraId="72AD924B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38" w:type="pct"/>
          </w:tcPr>
          <w:p w14:paraId="07D22A3B" w14:textId="13EF0104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  <w:r>
              <w:rPr>
                <w:rFonts w:cstheme="minorHAnsi"/>
                <w:sz w:val="16"/>
                <w:szCs w:val="16"/>
                <w:highlight w:val="green"/>
              </w:rPr>
              <w:t>Test F</w:t>
            </w:r>
          </w:p>
          <w:p w14:paraId="24AACAF7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47391BAE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74E7B3A8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77E41EE0" w14:textId="3C580F64" w:rsidR="002960C9" w:rsidRPr="004269C9" w:rsidRDefault="002F3B30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  <w:r>
              <w:rPr>
                <w:rFonts w:cstheme="minorHAnsi"/>
                <w:sz w:val="16"/>
                <w:szCs w:val="16"/>
                <w:highlight w:val="green"/>
              </w:rPr>
              <w:t>Test G</w:t>
            </w:r>
          </w:p>
        </w:tc>
        <w:tc>
          <w:tcPr>
            <w:tcW w:w="1173" w:type="pct"/>
          </w:tcPr>
          <w:p w14:paraId="0581787B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Low stakes quizzes</w:t>
            </w:r>
          </w:p>
          <w:p w14:paraId="52F7B8F6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047F8AA4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Topic assessment</w:t>
            </w:r>
          </w:p>
          <w:p w14:paraId="2BF65DD1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End of term assessment</w:t>
            </w:r>
          </w:p>
          <w:p w14:paraId="2579E329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32" w:type="pct"/>
          </w:tcPr>
          <w:p w14:paraId="500C5344" w14:textId="5901C67D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calculations required in Geography are also included here so students understand the importance of using maths outside of the classroom</w:t>
            </w:r>
          </w:p>
        </w:tc>
        <w:tc>
          <w:tcPr>
            <w:tcW w:w="592" w:type="pct"/>
          </w:tcPr>
          <w:p w14:paraId="03E33A76" w14:textId="29B100DF" w:rsidR="002960C9" w:rsidRDefault="00662BA3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Drive – Students have the wisdom to apply percentages to different scenarios including sales, bills, bank accounts and offers in shops to help them make informed decisions later on.</w:t>
            </w:r>
          </w:p>
        </w:tc>
      </w:tr>
      <w:tr w:rsidR="002960C9" w:rsidRPr="007D25C7" w14:paraId="6084F507" w14:textId="77777777" w:rsidTr="00662BA3">
        <w:tc>
          <w:tcPr>
            <w:tcW w:w="179" w:type="pct"/>
          </w:tcPr>
          <w:p w14:paraId="0F3A4B01" w14:textId="072DCB34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10.6</w:t>
            </w:r>
          </w:p>
        </w:tc>
        <w:tc>
          <w:tcPr>
            <w:tcW w:w="1215" w:type="pct"/>
          </w:tcPr>
          <w:tbl>
            <w:tblPr>
              <w:tblW w:w="5080" w:type="dxa"/>
              <w:tblLook w:val="04A0" w:firstRow="1" w:lastRow="0" w:firstColumn="1" w:lastColumn="0" w:noHBand="0" w:noVBand="1"/>
            </w:tblPr>
            <w:tblGrid>
              <w:gridCol w:w="5080"/>
            </w:tblGrid>
            <w:tr w:rsidR="002F3B30" w:rsidRPr="002F3B30" w14:paraId="41D1E084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E536EE3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proofErr w:type="spellStart"/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Statisical</w:t>
                  </w:r>
                  <w:proofErr w:type="spellEnd"/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 xml:space="preserve"> Measures</w:t>
                  </w:r>
                </w:p>
              </w:tc>
            </w:tr>
            <w:tr w:rsidR="002F3B30" w:rsidRPr="002F3B30" w14:paraId="1059404C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B9F10EE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Construction and Loci</w:t>
                  </w:r>
                </w:p>
              </w:tc>
            </w:tr>
          </w:tbl>
          <w:p w14:paraId="45C7E688" w14:textId="77777777" w:rsidR="002F3B30" w:rsidRPr="002F3B30" w:rsidRDefault="002F3B30" w:rsidP="002F3B30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2F3B30">
              <w:rPr>
                <w:rFonts w:cstheme="minorHAnsi"/>
                <w:color w:val="000000"/>
                <w:sz w:val="16"/>
                <w:szCs w:val="16"/>
              </w:rPr>
              <w:t>Probability</w:t>
            </w:r>
          </w:p>
          <w:p w14:paraId="4962CB17" w14:textId="1153FE67" w:rsidR="002960C9" w:rsidRPr="002F3B30" w:rsidRDefault="002960C9" w:rsidP="002F3B3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71" w:type="pct"/>
          </w:tcPr>
          <w:p w14:paraId="1D3FEDA8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38" w:type="pct"/>
          </w:tcPr>
          <w:p w14:paraId="5DE93C61" w14:textId="48FC74F6" w:rsidR="002960C9" w:rsidRPr="004269C9" w:rsidRDefault="002F3B30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  <w:r>
              <w:rPr>
                <w:rFonts w:cstheme="minorHAnsi"/>
                <w:sz w:val="16"/>
                <w:szCs w:val="16"/>
                <w:highlight w:val="green"/>
              </w:rPr>
              <w:t>Test H</w:t>
            </w:r>
          </w:p>
          <w:p w14:paraId="57BE2CAE" w14:textId="77777777" w:rsidR="002960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35C4E814" w14:textId="77777777" w:rsidR="002960C9" w:rsidRPr="004269C9" w:rsidRDefault="002960C9" w:rsidP="002960C9">
            <w:pPr>
              <w:rPr>
                <w:rFonts w:cstheme="minorHAnsi"/>
                <w:bCs/>
                <w:sz w:val="16"/>
                <w:szCs w:val="16"/>
                <w:highlight w:val="yellow"/>
              </w:rPr>
            </w:pPr>
            <w:r>
              <w:rPr>
                <w:rFonts w:cstheme="minorHAnsi"/>
                <w:bCs/>
                <w:sz w:val="16"/>
                <w:szCs w:val="16"/>
                <w:highlight w:val="yellow"/>
              </w:rPr>
              <w:t>Year 10</w:t>
            </w:r>
            <w:r w:rsidRPr="004269C9">
              <w:rPr>
                <w:rFonts w:cstheme="minorHAnsi"/>
                <w:bCs/>
                <w:sz w:val="16"/>
                <w:szCs w:val="16"/>
                <w:highlight w:val="yellow"/>
              </w:rPr>
              <w:t xml:space="preserve"> Mock Exam</w:t>
            </w:r>
          </w:p>
          <w:p w14:paraId="5E080B13" w14:textId="77777777" w:rsidR="002960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759DC080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1173" w:type="pct"/>
          </w:tcPr>
          <w:p w14:paraId="3FEEDE38" w14:textId="77777777" w:rsidR="002960C9" w:rsidRDefault="002960C9" w:rsidP="002960C9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Types of assessment used throughout each of the topics</w:t>
            </w:r>
          </w:p>
          <w:p w14:paraId="49CFDD97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Low stakes quizzes</w:t>
            </w:r>
          </w:p>
          <w:p w14:paraId="4674BC20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07620267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Topic assessment</w:t>
            </w:r>
          </w:p>
          <w:p w14:paraId="5602D6AC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End of term assessment</w:t>
            </w:r>
          </w:p>
          <w:p w14:paraId="45F27999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32" w:type="pct"/>
          </w:tcPr>
          <w:p w14:paraId="022FB8C1" w14:textId="5F95882D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Data from Science, Geography and any other subject area were collecting, representing and interpreting data is a key element.</w:t>
            </w:r>
          </w:p>
        </w:tc>
        <w:tc>
          <w:tcPr>
            <w:tcW w:w="592" w:type="pct"/>
          </w:tcPr>
          <w:p w14:paraId="4C1C4D5C" w14:textId="77777777" w:rsidR="00662BA3" w:rsidRDefault="00662BA3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Drive – Students will have the wisdom to understand the pitfalls of seeing statistics in the media and understand how they can be manipulated and become misleading. </w:t>
            </w:r>
          </w:p>
          <w:p w14:paraId="7BCF733D" w14:textId="1C9CF2D3" w:rsidR="002960C9" w:rsidRPr="007D25C7" w:rsidRDefault="00662BA3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Engagement – Students can apply probability to further real-life scenarios and calculate if some things are worth betting on.</w:t>
            </w:r>
          </w:p>
        </w:tc>
      </w:tr>
      <w:tr w:rsidR="002960C9" w:rsidRPr="007D25C7" w14:paraId="40794CE6" w14:textId="77777777" w:rsidTr="00662BA3">
        <w:tc>
          <w:tcPr>
            <w:tcW w:w="4408" w:type="pct"/>
            <w:gridSpan w:val="6"/>
            <w:shd w:val="clear" w:color="auto" w:fill="C2D69B" w:themeFill="accent3" w:themeFillTint="99"/>
          </w:tcPr>
          <w:p w14:paraId="67B906DA" w14:textId="68739055" w:rsidR="002960C9" w:rsidRPr="002F3B30" w:rsidRDefault="002960C9" w:rsidP="002F3B30">
            <w:pPr>
              <w:rPr>
                <w:rFonts w:cstheme="minorHAnsi"/>
                <w:sz w:val="16"/>
                <w:szCs w:val="16"/>
              </w:rPr>
            </w:pPr>
            <w:r w:rsidRPr="002F3B30">
              <w:rPr>
                <w:rFonts w:cstheme="minorHAnsi"/>
                <w:sz w:val="16"/>
                <w:szCs w:val="16"/>
              </w:rPr>
              <w:t>Year 11</w:t>
            </w:r>
          </w:p>
        </w:tc>
        <w:tc>
          <w:tcPr>
            <w:tcW w:w="592" w:type="pct"/>
            <w:shd w:val="clear" w:color="auto" w:fill="C2D69B" w:themeFill="accent3" w:themeFillTint="99"/>
          </w:tcPr>
          <w:p w14:paraId="4048B5F5" w14:textId="71EB3C41" w:rsidR="002960C9" w:rsidRPr="007D25C7" w:rsidRDefault="002960C9" w:rsidP="002960C9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2960C9" w:rsidRPr="007D25C7" w14:paraId="2CA3FC7C" w14:textId="77777777" w:rsidTr="00662BA3">
        <w:tc>
          <w:tcPr>
            <w:tcW w:w="179" w:type="pct"/>
          </w:tcPr>
          <w:p w14:paraId="0887E5AE" w14:textId="439996E0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 xml:space="preserve">11.1 </w:t>
            </w:r>
          </w:p>
        </w:tc>
        <w:tc>
          <w:tcPr>
            <w:tcW w:w="1215" w:type="pct"/>
          </w:tcPr>
          <w:tbl>
            <w:tblPr>
              <w:tblW w:w="5217" w:type="dxa"/>
              <w:tblLook w:val="04A0" w:firstRow="1" w:lastRow="0" w:firstColumn="1" w:lastColumn="0" w:noHBand="0" w:noVBand="1"/>
            </w:tblPr>
            <w:tblGrid>
              <w:gridCol w:w="5080"/>
              <w:gridCol w:w="137"/>
            </w:tblGrid>
            <w:tr w:rsidR="002F3B30" w:rsidRPr="002F3B30" w14:paraId="547750E2" w14:textId="77777777" w:rsidTr="002F3B30">
              <w:trPr>
                <w:trHeight w:val="270"/>
              </w:trPr>
              <w:tc>
                <w:tcPr>
                  <w:tcW w:w="521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17B5BA2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Volume</w:t>
                  </w:r>
                </w:p>
              </w:tc>
            </w:tr>
            <w:tr w:rsidR="002F3B30" w:rsidRPr="002F3B30" w14:paraId="0386E96A" w14:textId="77777777" w:rsidTr="002F3B30">
              <w:trPr>
                <w:trHeight w:val="270"/>
              </w:trPr>
              <w:tc>
                <w:tcPr>
                  <w:tcW w:w="521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066D1AF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 xml:space="preserve">Algebra Quadratics, Rearranging Formulae and </w:t>
                  </w:r>
                  <w:proofErr w:type="spellStart"/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Indentities</w:t>
                  </w:r>
                  <w:proofErr w:type="spellEnd"/>
                </w:p>
              </w:tc>
            </w:tr>
            <w:tr w:rsidR="002F3B30" w:rsidRPr="002F3B30" w14:paraId="68C73409" w14:textId="77777777" w:rsidTr="002F3B30">
              <w:trPr>
                <w:trHeight w:val="270"/>
              </w:trPr>
              <w:tc>
                <w:tcPr>
                  <w:tcW w:w="521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9B53BE2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Scatter Graphs</w:t>
                  </w:r>
                </w:p>
              </w:tc>
            </w:tr>
            <w:tr w:rsidR="002F3B30" w:rsidRPr="002F3B30" w14:paraId="66A95CB5" w14:textId="77777777" w:rsidTr="002F3B30">
              <w:trPr>
                <w:gridAfter w:val="1"/>
                <w:wAfter w:w="137" w:type="dxa"/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69D2BE2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Numerical Methods</w:t>
                  </w:r>
                </w:p>
              </w:tc>
            </w:tr>
            <w:tr w:rsidR="002F3B30" w:rsidRPr="002F3B30" w14:paraId="33F696AE" w14:textId="77777777" w:rsidTr="002F3B30">
              <w:trPr>
                <w:gridAfter w:val="1"/>
                <w:wAfter w:w="137" w:type="dxa"/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A568345" w14:textId="5FB51E2E" w:rsidR="002F3B30" w:rsidRPr="002F3B30" w:rsidRDefault="00662BA3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Equations</w:t>
                  </w:r>
                  <w:r w:rsidR="002F3B30"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 xml:space="preserve"> of a Circle</w:t>
                  </w:r>
                </w:p>
              </w:tc>
            </w:tr>
            <w:tr w:rsidR="002F3B30" w:rsidRPr="002F3B30" w14:paraId="7F9007DC" w14:textId="77777777" w:rsidTr="002F3B30">
              <w:trPr>
                <w:gridAfter w:val="1"/>
                <w:wAfter w:w="137" w:type="dxa"/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5FF55EC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Algebra and Graphs</w:t>
                  </w:r>
                </w:p>
              </w:tc>
            </w:tr>
            <w:tr w:rsidR="002F3B30" w:rsidRPr="002F3B30" w14:paraId="057321C1" w14:textId="77777777" w:rsidTr="002F3B30">
              <w:trPr>
                <w:gridAfter w:val="1"/>
                <w:wAfter w:w="137" w:type="dxa"/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38A8DEA" w14:textId="1F077972" w:rsidR="002F3B30" w:rsidRPr="002F3B30" w:rsidRDefault="00662BA3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Simultaneous</w:t>
                  </w:r>
                  <w:r w:rsidR="002F3B30"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 xml:space="preserve"> Equations</w:t>
                  </w:r>
                </w:p>
              </w:tc>
            </w:tr>
          </w:tbl>
          <w:p w14:paraId="1BD7E770" w14:textId="7644C93B" w:rsidR="002960C9" w:rsidRPr="002F3B30" w:rsidRDefault="002960C9" w:rsidP="002F3B3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71" w:type="pct"/>
          </w:tcPr>
          <w:p w14:paraId="4DABAC1E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38" w:type="pct"/>
          </w:tcPr>
          <w:p w14:paraId="29ADB0AA" w14:textId="187FB98F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  <w:r>
              <w:rPr>
                <w:rFonts w:cstheme="minorHAnsi"/>
                <w:bCs/>
                <w:sz w:val="16"/>
                <w:szCs w:val="16"/>
                <w:highlight w:val="green"/>
              </w:rPr>
              <w:t xml:space="preserve">Test </w:t>
            </w:r>
            <w:r w:rsidR="002F3B30">
              <w:rPr>
                <w:rFonts w:cstheme="minorHAnsi"/>
                <w:bCs/>
                <w:sz w:val="16"/>
                <w:szCs w:val="16"/>
                <w:highlight w:val="green"/>
              </w:rPr>
              <w:t>I</w:t>
            </w:r>
          </w:p>
          <w:p w14:paraId="075F3657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1173" w:type="pct"/>
          </w:tcPr>
          <w:p w14:paraId="6AB44D24" w14:textId="77777777" w:rsidR="002960C9" w:rsidRDefault="002960C9" w:rsidP="002960C9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Types of assessment used throughout each of the topics</w:t>
            </w:r>
          </w:p>
          <w:p w14:paraId="22005E5C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Low stakes quizzes</w:t>
            </w:r>
          </w:p>
          <w:p w14:paraId="0330A1B4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7BB8254B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Topic assessment</w:t>
            </w:r>
          </w:p>
          <w:p w14:paraId="627BA336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End of term assessment</w:t>
            </w:r>
          </w:p>
          <w:p w14:paraId="3C312DDA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32" w:type="pct"/>
          </w:tcPr>
          <w:p w14:paraId="7EDE26E7" w14:textId="77777777" w:rsidR="002960C9" w:rsidRDefault="002960C9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Graphs will also include those from other subject areas where students are expected to interpret them</w:t>
            </w:r>
          </w:p>
          <w:p w14:paraId="4B99EB5F" w14:textId="77777777" w:rsidR="00662BA3" w:rsidRDefault="00662BA3" w:rsidP="00662BA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Differences between what is expected for science and maths lines of best fit are highlighted</w:t>
            </w:r>
          </w:p>
          <w:p w14:paraId="036308FF" w14:textId="77777777" w:rsidR="002960C9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  <w:p w14:paraId="095CE2AD" w14:textId="77777777" w:rsidR="002960C9" w:rsidRPr="007A0625" w:rsidRDefault="002960C9" w:rsidP="002960C9">
            <w:pPr>
              <w:rPr>
                <w:rFonts w:cstheme="minorHAnsi"/>
                <w:bCs/>
                <w:sz w:val="16"/>
                <w:szCs w:val="16"/>
              </w:rPr>
            </w:pPr>
            <w:r w:rsidRPr="007A0625">
              <w:rPr>
                <w:rFonts w:cstheme="minorHAnsi"/>
                <w:bCs/>
                <w:sz w:val="16"/>
                <w:szCs w:val="16"/>
              </w:rPr>
              <w:t>Changing the subject – used in science and some scientific formula will be used in this topic</w:t>
            </w:r>
          </w:p>
          <w:p w14:paraId="45B8D8DD" w14:textId="2B875F62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92" w:type="pct"/>
          </w:tcPr>
          <w:p w14:paraId="5F6479DD" w14:textId="111ED944" w:rsidR="002960C9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2960C9" w:rsidRPr="007D25C7" w14:paraId="7E9C81A4" w14:textId="77777777" w:rsidTr="00662BA3">
        <w:tc>
          <w:tcPr>
            <w:tcW w:w="179" w:type="pct"/>
          </w:tcPr>
          <w:p w14:paraId="2A19FBC9" w14:textId="7ED1CB8F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11.2</w:t>
            </w:r>
          </w:p>
        </w:tc>
        <w:tc>
          <w:tcPr>
            <w:tcW w:w="1215" w:type="pct"/>
          </w:tcPr>
          <w:tbl>
            <w:tblPr>
              <w:tblW w:w="5080" w:type="dxa"/>
              <w:tblLook w:val="04A0" w:firstRow="1" w:lastRow="0" w:firstColumn="1" w:lastColumn="0" w:noHBand="0" w:noVBand="1"/>
            </w:tblPr>
            <w:tblGrid>
              <w:gridCol w:w="5080"/>
            </w:tblGrid>
            <w:tr w:rsidR="002F3B30" w:rsidRPr="002F3B30" w14:paraId="4C459200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16EA1E4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Sketching Graphs</w:t>
                  </w:r>
                </w:p>
              </w:tc>
            </w:tr>
            <w:tr w:rsidR="002F3B30" w:rsidRPr="002F3B30" w14:paraId="06ADC74E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3FEF29A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lastRenderedPageBreak/>
                    <w:t>Direct and Inverse Proportion</w:t>
                  </w:r>
                </w:p>
              </w:tc>
            </w:tr>
            <w:tr w:rsidR="002F3B30" w:rsidRPr="002F3B30" w14:paraId="14165EBF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3C3A824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Inequalities</w:t>
                  </w:r>
                </w:p>
              </w:tc>
            </w:tr>
            <w:tr w:rsidR="002F3B30" w:rsidRPr="002F3B30" w14:paraId="097A439F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93D8DEB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Pythagoras Theorem and Basic Trig</w:t>
                  </w:r>
                </w:p>
              </w:tc>
            </w:tr>
          </w:tbl>
          <w:p w14:paraId="6774C09E" w14:textId="77777777" w:rsidR="002960C9" w:rsidRPr="002F3B30" w:rsidRDefault="002960C9" w:rsidP="002F3B30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5C1E16CA" w14:textId="74F7EDBF" w:rsidR="002960C9" w:rsidRPr="002F3B30" w:rsidRDefault="002960C9" w:rsidP="002F3B3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71" w:type="pct"/>
          </w:tcPr>
          <w:p w14:paraId="43599D1D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38" w:type="pct"/>
          </w:tcPr>
          <w:p w14:paraId="08E319D1" w14:textId="1596F546" w:rsidR="002960C9" w:rsidRDefault="002F3B30" w:rsidP="002960C9">
            <w:pPr>
              <w:rPr>
                <w:rFonts w:cstheme="minorHAnsi"/>
                <w:bCs/>
                <w:sz w:val="16"/>
                <w:szCs w:val="16"/>
                <w:highlight w:val="green"/>
              </w:rPr>
            </w:pPr>
            <w:r>
              <w:rPr>
                <w:rFonts w:cstheme="minorHAnsi"/>
                <w:bCs/>
                <w:sz w:val="16"/>
                <w:szCs w:val="16"/>
                <w:highlight w:val="green"/>
              </w:rPr>
              <w:t>Test J</w:t>
            </w:r>
          </w:p>
          <w:p w14:paraId="0B621F0D" w14:textId="77777777" w:rsidR="002960C9" w:rsidRDefault="002960C9" w:rsidP="002960C9">
            <w:pPr>
              <w:rPr>
                <w:rFonts w:cstheme="minorHAnsi"/>
                <w:bCs/>
                <w:sz w:val="16"/>
                <w:szCs w:val="16"/>
                <w:highlight w:val="green"/>
              </w:rPr>
            </w:pPr>
          </w:p>
          <w:p w14:paraId="4E4DEB12" w14:textId="77777777" w:rsidR="002960C9" w:rsidRPr="004269C9" w:rsidRDefault="002960C9" w:rsidP="002960C9">
            <w:pPr>
              <w:rPr>
                <w:rFonts w:cstheme="minorHAnsi"/>
                <w:bCs/>
                <w:sz w:val="16"/>
                <w:szCs w:val="16"/>
                <w:highlight w:val="yellow"/>
              </w:rPr>
            </w:pPr>
            <w:r w:rsidRPr="004269C9">
              <w:rPr>
                <w:rFonts w:cstheme="minorHAnsi"/>
                <w:bCs/>
                <w:sz w:val="16"/>
                <w:szCs w:val="16"/>
                <w:highlight w:val="yellow"/>
              </w:rPr>
              <w:lastRenderedPageBreak/>
              <w:t>Year 11 Mock Exam</w:t>
            </w:r>
          </w:p>
          <w:p w14:paraId="1E3FF7F8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1718A430" w14:textId="77777777" w:rsidR="002960C9" w:rsidRDefault="002960C9" w:rsidP="002960C9">
            <w:pPr>
              <w:rPr>
                <w:b/>
                <w:sz w:val="16"/>
                <w:szCs w:val="16"/>
                <w:highlight w:val="yellow"/>
              </w:rPr>
            </w:pPr>
            <w:r w:rsidRPr="00354895">
              <w:rPr>
                <w:b/>
                <w:sz w:val="16"/>
                <w:szCs w:val="16"/>
                <w:highlight w:val="yellow"/>
              </w:rPr>
              <w:t>End of Term Assessment</w:t>
            </w:r>
          </w:p>
          <w:p w14:paraId="275F76AB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1173" w:type="pct"/>
          </w:tcPr>
          <w:p w14:paraId="14583E90" w14:textId="77777777" w:rsidR="002960C9" w:rsidRDefault="002960C9" w:rsidP="002960C9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lastRenderedPageBreak/>
              <w:t>Types of assessment used throughout each of the topics</w:t>
            </w:r>
          </w:p>
          <w:p w14:paraId="1864D5E2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lastRenderedPageBreak/>
              <w:t>Low stakes quizzes</w:t>
            </w:r>
          </w:p>
          <w:p w14:paraId="6F6E0216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6A52EEAA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Topic assessment</w:t>
            </w:r>
          </w:p>
          <w:p w14:paraId="0A9AE686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End of term assessment</w:t>
            </w:r>
          </w:p>
          <w:p w14:paraId="738A5255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32" w:type="pct"/>
          </w:tcPr>
          <w:p w14:paraId="1C8574CD" w14:textId="77777777" w:rsidR="002960C9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  <w:p w14:paraId="46DEA1EE" w14:textId="144B8772" w:rsidR="002960C9" w:rsidRDefault="00662BA3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SOHCAHTOA is used in science</w:t>
            </w:r>
          </w:p>
          <w:p w14:paraId="522A3F6D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92" w:type="pct"/>
          </w:tcPr>
          <w:p w14:paraId="39D01403" w14:textId="754D44EB" w:rsidR="002960C9" w:rsidRDefault="00B61683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 xml:space="preserve">Students have the courage to try what seems like a totally abstract </w:t>
            </w:r>
            <w:r>
              <w:rPr>
                <w:rFonts w:cstheme="minorHAnsi"/>
                <w:sz w:val="16"/>
                <w:szCs w:val="16"/>
              </w:rPr>
              <w:lastRenderedPageBreak/>
              <w:t>ideas and see how they relate to jobs such as architects and builders</w:t>
            </w:r>
          </w:p>
        </w:tc>
      </w:tr>
      <w:tr w:rsidR="002960C9" w:rsidRPr="007D25C7" w14:paraId="2DCF90B6" w14:textId="77777777" w:rsidTr="00662BA3">
        <w:tc>
          <w:tcPr>
            <w:tcW w:w="179" w:type="pct"/>
          </w:tcPr>
          <w:p w14:paraId="55266684" w14:textId="702A5C3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lastRenderedPageBreak/>
              <w:t>11.3</w:t>
            </w:r>
          </w:p>
        </w:tc>
        <w:tc>
          <w:tcPr>
            <w:tcW w:w="1215" w:type="pct"/>
          </w:tcPr>
          <w:tbl>
            <w:tblPr>
              <w:tblW w:w="5080" w:type="dxa"/>
              <w:tblLook w:val="04A0" w:firstRow="1" w:lastRow="0" w:firstColumn="1" w:lastColumn="0" w:noHBand="0" w:noVBand="1"/>
            </w:tblPr>
            <w:tblGrid>
              <w:gridCol w:w="5080"/>
            </w:tblGrid>
            <w:tr w:rsidR="002F3B30" w:rsidRPr="002F3B30" w14:paraId="58E404A3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0E1FE42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Growth and Decay</w:t>
                  </w:r>
                </w:p>
              </w:tc>
            </w:tr>
            <w:tr w:rsidR="002F3B30" w:rsidRPr="002F3B30" w14:paraId="22A265C5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E92D92D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Vectors</w:t>
                  </w:r>
                </w:p>
              </w:tc>
            </w:tr>
            <w:tr w:rsidR="002F3B30" w:rsidRPr="002F3B30" w14:paraId="338DC463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B2708EA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Transforming Functions</w:t>
                  </w:r>
                </w:p>
              </w:tc>
            </w:tr>
            <w:tr w:rsidR="002F3B30" w:rsidRPr="002F3B30" w14:paraId="6EAA795A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0B3D976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Sine and Cosine Rules</w:t>
                  </w:r>
                </w:p>
              </w:tc>
            </w:tr>
          </w:tbl>
          <w:p w14:paraId="1BD5D6A1" w14:textId="0420296D" w:rsidR="002960C9" w:rsidRPr="002F3B30" w:rsidRDefault="002960C9" w:rsidP="002F3B3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71" w:type="pct"/>
          </w:tcPr>
          <w:p w14:paraId="02725BFB" w14:textId="77777777" w:rsidR="002960C9" w:rsidRPr="007D25C7" w:rsidRDefault="002960C9" w:rsidP="002960C9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38" w:type="pct"/>
          </w:tcPr>
          <w:p w14:paraId="6F62AB3C" w14:textId="375007F2" w:rsidR="002960C9" w:rsidRDefault="002960C9" w:rsidP="002960C9">
            <w:pPr>
              <w:rPr>
                <w:rFonts w:cstheme="minorHAnsi"/>
                <w:bCs/>
                <w:sz w:val="16"/>
                <w:szCs w:val="16"/>
                <w:highlight w:val="green"/>
              </w:rPr>
            </w:pPr>
          </w:p>
          <w:p w14:paraId="144D9F2A" w14:textId="4DA42D79" w:rsidR="002960C9" w:rsidRPr="004269C9" w:rsidRDefault="002960C9" w:rsidP="002960C9">
            <w:pPr>
              <w:rPr>
                <w:rFonts w:cstheme="minorHAnsi"/>
                <w:bCs/>
                <w:sz w:val="16"/>
                <w:szCs w:val="16"/>
                <w:highlight w:val="green"/>
              </w:rPr>
            </w:pPr>
            <w:r>
              <w:rPr>
                <w:rFonts w:cstheme="minorHAnsi"/>
                <w:bCs/>
                <w:sz w:val="16"/>
                <w:szCs w:val="16"/>
                <w:highlight w:val="green"/>
              </w:rPr>
              <w:t>Test K</w:t>
            </w:r>
          </w:p>
          <w:p w14:paraId="50B78D3E" w14:textId="77777777" w:rsidR="002960C9" w:rsidRPr="004269C9" w:rsidRDefault="002960C9" w:rsidP="002960C9">
            <w:pPr>
              <w:pStyle w:val="ListParagraph"/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2CB25A11" w14:textId="77777777" w:rsidR="002960C9" w:rsidRPr="004269C9" w:rsidRDefault="002960C9" w:rsidP="002960C9">
            <w:pPr>
              <w:pStyle w:val="ListParagraph"/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51361026" w14:textId="77777777" w:rsidR="002960C9" w:rsidRPr="004269C9" w:rsidRDefault="002960C9" w:rsidP="002960C9">
            <w:pPr>
              <w:pStyle w:val="ListParagraph"/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1173" w:type="pct"/>
          </w:tcPr>
          <w:p w14:paraId="221650B5" w14:textId="77777777" w:rsidR="002960C9" w:rsidRDefault="002960C9" w:rsidP="002960C9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Types of assessment used throughout each of the topics</w:t>
            </w:r>
          </w:p>
          <w:p w14:paraId="4D22ED7F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Low stakes quizzes</w:t>
            </w:r>
          </w:p>
          <w:p w14:paraId="4FFDEE63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5BAF3038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Topic assessment</w:t>
            </w:r>
          </w:p>
          <w:p w14:paraId="6AD9AF87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End of term assessment</w:t>
            </w:r>
          </w:p>
          <w:p w14:paraId="3C2FD06B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32" w:type="pct"/>
          </w:tcPr>
          <w:p w14:paraId="115B74D0" w14:textId="1AC4327E" w:rsidR="002960C9" w:rsidRPr="007D25C7" w:rsidRDefault="00662BA3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Growth and decay is also covered in science in more depth</w:t>
            </w:r>
          </w:p>
        </w:tc>
        <w:tc>
          <w:tcPr>
            <w:tcW w:w="592" w:type="pct"/>
          </w:tcPr>
          <w:p w14:paraId="7C9CFE2A" w14:textId="613E0DB7" w:rsidR="002960C9" w:rsidRPr="007D25C7" w:rsidRDefault="00662BA3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Drive – Students can work out the better deals available for loans or bank account savings</w:t>
            </w:r>
          </w:p>
        </w:tc>
      </w:tr>
      <w:tr w:rsidR="002960C9" w:rsidRPr="007D25C7" w14:paraId="5E181F38" w14:textId="77777777" w:rsidTr="00662BA3">
        <w:tc>
          <w:tcPr>
            <w:tcW w:w="179" w:type="pct"/>
          </w:tcPr>
          <w:p w14:paraId="0EEF6EE9" w14:textId="067AD55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11.4</w:t>
            </w:r>
          </w:p>
        </w:tc>
        <w:tc>
          <w:tcPr>
            <w:tcW w:w="1215" w:type="pct"/>
          </w:tcPr>
          <w:tbl>
            <w:tblPr>
              <w:tblW w:w="5080" w:type="dxa"/>
              <w:tblLook w:val="04A0" w:firstRow="1" w:lastRow="0" w:firstColumn="1" w:lastColumn="0" w:noHBand="0" w:noVBand="1"/>
            </w:tblPr>
            <w:tblGrid>
              <w:gridCol w:w="5080"/>
            </w:tblGrid>
            <w:tr w:rsidR="002F3B30" w:rsidRPr="002F3B30" w14:paraId="060AC8E6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FE3824D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Circle Theorems</w:t>
                  </w:r>
                </w:p>
              </w:tc>
            </w:tr>
            <w:tr w:rsidR="002F3B30" w:rsidRPr="002F3B30" w14:paraId="690A9C0F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6C9DC05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Gradients and Rate of Change</w:t>
                  </w:r>
                </w:p>
              </w:tc>
            </w:tr>
            <w:tr w:rsidR="002F3B30" w:rsidRPr="002F3B30" w14:paraId="605A3316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711C909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Area Under a Curve</w:t>
                  </w:r>
                </w:p>
              </w:tc>
            </w:tr>
            <w:tr w:rsidR="002F3B30" w:rsidRPr="002F3B30" w14:paraId="248D9030" w14:textId="77777777" w:rsidTr="002F3B30">
              <w:trPr>
                <w:trHeight w:val="270"/>
              </w:trPr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F66C481" w14:textId="77777777" w:rsidR="002F3B30" w:rsidRPr="002F3B30" w:rsidRDefault="002F3B30" w:rsidP="002F3B30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</w:pPr>
                  <w:r w:rsidRPr="002F3B30">
                    <w:rPr>
                      <w:rFonts w:eastAsia="Times New Roman" w:cstheme="minorHAnsi"/>
                      <w:color w:val="000000"/>
                      <w:sz w:val="16"/>
                      <w:szCs w:val="16"/>
                      <w:lang w:eastAsia="en-GB"/>
                    </w:rPr>
                    <w:t>Algebraic Fractions</w:t>
                  </w:r>
                </w:p>
              </w:tc>
            </w:tr>
          </w:tbl>
          <w:p w14:paraId="1E6C8AC5" w14:textId="46A2D573" w:rsidR="002960C9" w:rsidRPr="002F3B30" w:rsidRDefault="002960C9" w:rsidP="002F3B3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71" w:type="pct"/>
          </w:tcPr>
          <w:p w14:paraId="01C348A7" w14:textId="77777777" w:rsidR="002960C9" w:rsidRPr="007D25C7" w:rsidRDefault="002960C9" w:rsidP="002960C9">
            <w:pPr>
              <w:ind w:left="36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38" w:type="pct"/>
          </w:tcPr>
          <w:p w14:paraId="0C627126" w14:textId="62713E5D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  <w:r>
              <w:rPr>
                <w:rFonts w:cstheme="minorHAnsi"/>
                <w:sz w:val="16"/>
                <w:szCs w:val="16"/>
                <w:highlight w:val="green"/>
              </w:rPr>
              <w:t>Past Papers</w:t>
            </w:r>
          </w:p>
          <w:p w14:paraId="379B7EA5" w14:textId="77777777" w:rsidR="002960C9" w:rsidRPr="004269C9" w:rsidRDefault="002960C9" w:rsidP="002960C9">
            <w:pPr>
              <w:ind w:left="360"/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1173" w:type="pct"/>
          </w:tcPr>
          <w:p w14:paraId="6356507D" w14:textId="77777777" w:rsidR="002960C9" w:rsidRDefault="002960C9" w:rsidP="002960C9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Types of assessment used throughout each of the topics</w:t>
            </w:r>
          </w:p>
          <w:p w14:paraId="015AAF5E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Low stakes quizzes</w:t>
            </w:r>
          </w:p>
          <w:p w14:paraId="0F066877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03E2635E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Topic assessment</w:t>
            </w:r>
          </w:p>
          <w:p w14:paraId="1F0ACCBA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End of term assessment</w:t>
            </w:r>
          </w:p>
          <w:p w14:paraId="7C5CC6E8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32" w:type="pct"/>
          </w:tcPr>
          <w:p w14:paraId="0E47B7D8" w14:textId="5F0B17FC" w:rsidR="002960C9" w:rsidRPr="007D25C7" w:rsidRDefault="00662BA3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Rates of change is in science</w:t>
            </w:r>
          </w:p>
        </w:tc>
        <w:tc>
          <w:tcPr>
            <w:tcW w:w="592" w:type="pct"/>
          </w:tcPr>
          <w:p w14:paraId="70649795" w14:textId="6C4CFD12" w:rsidR="002960C9" w:rsidRPr="007D25C7" w:rsidRDefault="00B61683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Students have the passion to see how the topics they have studied over KS4 links into further maths study</w:t>
            </w:r>
          </w:p>
        </w:tc>
      </w:tr>
      <w:tr w:rsidR="002960C9" w:rsidRPr="007D25C7" w14:paraId="04B614CA" w14:textId="77777777" w:rsidTr="00662BA3">
        <w:tc>
          <w:tcPr>
            <w:tcW w:w="179" w:type="pct"/>
          </w:tcPr>
          <w:p w14:paraId="5E729D5B" w14:textId="3C4D30F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11.5</w:t>
            </w:r>
          </w:p>
        </w:tc>
        <w:tc>
          <w:tcPr>
            <w:tcW w:w="1215" w:type="pct"/>
          </w:tcPr>
          <w:p w14:paraId="6E0B891E" w14:textId="77777777" w:rsidR="002960C9" w:rsidRPr="002F3B30" w:rsidRDefault="002960C9" w:rsidP="002F3B30">
            <w:pPr>
              <w:rPr>
                <w:rFonts w:cstheme="minorHAnsi"/>
                <w:sz w:val="16"/>
                <w:szCs w:val="16"/>
              </w:rPr>
            </w:pPr>
            <w:r w:rsidRPr="002F3B30">
              <w:rPr>
                <w:rFonts w:cstheme="minorHAnsi"/>
                <w:sz w:val="16"/>
                <w:szCs w:val="16"/>
              </w:rPr>
              <w:t>Revision</w:t>
            </w:r>
          </w:p>
        </w:tc>
        <w:tc>
          <w:tcPr>
            <w:tcW w:w="571" w:type="pct"/>
          </w:tcPr>
          <w:p w14:paraId="4B9834AA" w14:textId="77777777" w:rsidR="002960C9" w:rsidRPr="007D25C7" w:rsidRDefault="002960C9" w:rsidP="002960C9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292945D6" w14:textId="77777777" w:rsidR="002960C9" w:rsidRPr="007D25C7" w:rsidRDefault="002960C9" w:rsidP="002960C9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2F68E1AF" w14:textId="77777777" w:rsidR="002960C9" w:rsidRPr="007D25C7" w:rsidRDefault="002960C9" w:rsidP="002960C9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65A6C03A" w14:textId="77777777" w:rsidR="002960C9" w:rsidRPr="007D25C7" w:rsidRDefault="002960C9" w:rsidP="002960C9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4929601D" w14:textId="77777777" w:rsidR="002960C9" w:rsidRPr="007D25C7" w:rsidRDefault="002960C9" w:rsidP="002960C9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535919B7" w14:textId="77777777" w:rsidR="002960C9" w:rsidRPr="007D25C7" w:rsidRDefault="002960C9" w:rsidP="002960C9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38" w:type="pct"/>
          </w:tcPr>
          <w:p w14:paraId="1C3C71E0" w14:textId="77777777" w:rsidR="002960C9" w:rsidRPr="00B43F3E" w:rsidRDefault="002960C9" w:rsidP="002960C9">
            <w:pPr>
              <w:rPr>
                <w:rFonts w:cstheme="minorHAnsi"/>
                <w:b/>
                <w:sz w:val="16"/>
                <w:szCs w:val="16"/>
              </w:rPr>
            </w:pPr>
            <w:r w:rsidRPr="00B43F3E">
              <w:rPr>
                <w:rFonts w:cstheme="minorHAnsi"/>
                <w:b/>
                <w:sz w:val="16"/>
                <w:szCs w:val="16"/>
                <w:highlight w:val="yellow"/>
              </w:rPr>
              <w:t>GCSE Exams</w:t>
            </w:r>
          </w:p>
        </w:tc>
        <w:tc>
          <w:tcPr>
            <w:tcW w:w="1173" w:type="pct"/>
          </w:tcPr>
          <w:p w14:paraId="55E96388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32" w:type="pct"/>
          </w:tcPr>
          <w:p w14:paraId="759C4B58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92" w:type="pct"/>
          </w:tcPr>
          <w:p w14:paraId="0803613D" w14:textId="022E10F5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2960C9" w:rsidRPr="007D25C7" w14:paraId="2750895D" w14:textId="77777777" w:rsidTr="00662BA3">
        <w:tc>
          <w:tcPr>
            <w:tcW w:w="179" w:type="pct"/>
          </w:tcPr>
          <w:p w14:paraId="584842A0" w14:textId="3DE7D6F4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11.6</w:t>
            </w:r>
          </w:p>
        </w:tc>
        <w:tc>
          <w:tcPr>
            <w:tcW w:w="1215" w:type="pct"/>
          </w:tcPr>
          <w:p w14:paraId="6730EBA2" w14:textId="77777777" w:rsidR="002960C9" w:rsidRPr="002F3B30" w:rsidRDefault="002960C9" w:rsidP="002F3B30">
            <w:pPr>
              <w:rPr>
                <w:rFonts w:cstheme="minorHAnsi"/>
                <w:sz w:val="16"/>
                <w:szCs w:val="16"/>
              </w:rPr>
            </w:pPr>
            <w:r w:rsidRPr="002F3B30">
              <w:rPr>
                <w:rFonts w:cstheme="minorHAnsi"/>
                <w:sz w:val="16"/>
                <w:szCs w:val="16"/>
              </w:rPr>
              <w:t>Examinations</w:t>
            </w:r>
          </w:p>
        </w:tc>
        <w:tc>
          <w:tcPr>
            <w:tcW w:w="571" w:type="pct"/>
          </w:tcPr>
          <w:p w14:paraId="5ACC9B30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  <w:p w14:paraId="766A6B82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  <w:p w14:paraId="6BAB49B8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  <w:p w14:paraId="2537FC79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  <w:p w14:paraId="6FDD85B2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  <w:p w14:paraId="205EF268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38" w:type="pct"/>
          </w:tcPr>
          <w:p w14:paraId="75863341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B43F3E">
              <w:rPr>
                <w:rFonts w:cstheme="minorHAnsi"/>
                <w:b/>
                <w:sz w:val="16"/>
                <w:szCs w:val="16"/>
                <w:highlight w:val="yellow"/>
              </w:rPr>
              <w:t>GCSE Exams</w:t>
            </w:r>
          </w:p>
        </w:tc>
        <w:tc>
          <w:tcPr>
            <w:tcW w:w="1173" w:type="pct"/>
          </w:tcPr>
          <w:p w14:paraId="38693CA6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32" w:type="pct"/>
          </w:tcPr>
          <w:p w14:paraId="384885D8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92" w:type="pct"/>
          </w:tcPr>
          <w:p w14:paraId="51438BA1" w14:textId="79D36573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57B28183" w14:textId="77777777" w:rsidR="009F75F4" w:rsidRPr="007D25C7" w:rsidRDefault="009F75F4">
      <w:pPr>
        <w:rPr>
          <w:rFonts w:cstheme="minorHAnsi"/>
          <w:sz w:val="16"/>
          <w:szCs w:val="16"/>
        </w:rPr>
      </w:pPr>
    </w:p>
    <w:sectPr w:rsidR="009F75F4" w:rsidRPr="007D25C7" w:rsidSect="001E2B8F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A0EEE"/>
    <w:multiLevelType w:val="hybridMultilevel"/>
    <w:tmpl w:val="FC10B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0482B"/>
    <w:multiLevelType w:val="hybridMultilevel"/>
    <w:tmpl w:val="AA423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30498"/>
    <w:multiLevelType w:val="hybridMultilevel"/>
    <w:tmpl w:val="EB56C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A381F"/>
    <w:multiLevelType w:val="hybridMultilevel"/>
    <w:tmpl w:val="75B2A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5090F"/>
    <w:multiLevelType w:val="hybridMultilevel"/>
    <w:tmpl w:val="58368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9A3DEF"/>
    <w:multiLevelType w:val="hybridMultilevel"/>
    <w:tmpl w:val="74846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912FBF"/>
    <w:multiLevelType w:val="hybridMultilevel"/>
    <w:tmpl w:val="C0A62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96322B"/>
    <w:multiLevelType w:val="hybridMultilevel"/>
    <w:tmpl w:val="AC84B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7031B"/>
    <w:multiLevelType w:val="hybridMultilevel"/>
    <w:tmpl w:val="ABE61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D93CB2"/>
    <w:multiLevelType w:val="hybridMultilevel"/>
    <w:tmpl w:val="89260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2258FB"/>
    <w:multiLevelType w:val="hybridMultilevel"/>
    <w:tmpl w:val="E0EA2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376E26"/>
    <w:multiLevelType w:val="hybridMultilevel"/>
    <w:tmpl w:val="056EB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0A6611"/>
    <w:multiLevelType w:val="hybridMultilevel"/>
    <w:tmpl w:val="F3489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430C05"/>
    <w:multiLevelType w:val="hybridMultilevel"/>
    <w:tmpl w:val="7A908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6307C7"/>
    <w:multiLevelType w:val="hybridMultilevel"/>
    <w:tmpl w:val="0F849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BB25CA"/>
    <w:multiLevelType w:val="hybridMultilevel"/>
    <w:tmpl w:val="DD9E8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5F5CB0"/>
    <w:multiLevelType w:val="hybridMultilevel"/>
    <w:tmpl w:val="49BE6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4"/>
  </w:num>
  <w:num w:numId="4">
    <w:abstractNumId w:val="13"/>
  </w:num>
  <w:num w:numId="5">
    <w:abstractNumId w:val="8"/>
  </w:num>
  <w:num w:numId="6">
    <w:abstractNumId w:val="12"/>
  </w:num>
  <w:num w:numId="7">
    <w:abstractNumId w:val="10"/>
  </w:num>
  <w:num w:numId="8">
    <w:abstractNumId w:val="19"/>
  </w:num>
  <w:num w:numId="9">
    <w:abstractNumId w:val="9"/>
  </w:num>
  <w:num w:numId="10">
    <w:abstractNumId w:val="17"/>
  </w:num>
  <w:num w:numId="11">
    <w:abstractNumId w:val="20"/>
  </w:num>
  <w:num w:numId="12">
    <w:abstractNumId w:val="0"/>
  </w:num>
  <w:num w:numId="13">
    <w:abstractNumId w:val="16"/>
  </w:num>
  <w:num w:numId="14">
    <w:abstractNumId w:val="14"/>
  </w:num>
  <w:num w:numId="15">
    <w:abstractNumId w:val="1"/>
  </w:num>
  <w:num w:numId="16">
    <w:abstractNumId w:val="11"/>
  </w:num>
  <w:num w:numId="17">
    <w:abstractNumId w:val="2"/>
  </w:num>
  <w:num w:numId="18">
    <w:abstractNumId w:val="5"/>
  </w:num>
  <w:num w:numId="19">
    <w:abstractNumId w:val="3"/>
  </w:num>
  <w:num w:numId="20">
    <w:abstractNumId w:val="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55AC8"/>
    <w:rsid w:val="000E48CD"/>
    <w:rsid w:val="000F51E5"/>
    <w:rsid w:val="001B1706"/>
    <w:rsid w:val="001D476B"/>
    <w:rsid w:val="001E2B8F"/>
    <w:rsid w:val="00232A28"/>
    <w:rsid w:val="00257520"/>
    <w:rsid w:val="002960C9"/>
    <w:rsid w:val="002D3F18"/>
    <w:rsid w:val="002F22BF"/>
    <w:rsid w:val="002F3B30"/>
    <w:rsid w:val="003A2CB7"/>
    <w:rsid w:val="003D1339"/>
    <w:rsid w:val="003D4F82"/>
    <w:rsid w:val="004269C9"/>
    <w:rsid w:val="004D4808"/>
    <w:rsid w:val="006017CD"/>
    <w:rsid w:val="006449BD"/>
    <w:rsid w:val="00662BA3"/>
    <w:rsid w:val="006C379A"/>
    <w:rsid w:val="007A0625"/>
    <w:rsid w:val="007D25C7"/>
    <w:rsid w:val="00860972"/>
    <w:rsid w:val="009425ED"/>
    <w:rsid w:val="00967D4D"/>
    <w:rsid w:val="009F75F4"/>
    <w:rsid w:val="00A07EFD"/>
    <w:rsid w:val="00A23C9B"/>
    <w:rsid w:val="00A457A1"/>
    <w:rsid w:val="00B43F3E"/>
    <w:rsid w:val="00B61683"/>
    <w:rsid w:val="00B80C02"/>
    <w:rsid w:val="00C06AD3"/>
    <w:rsid w:val="00C44A1B"/>
    <w:rsid w:val="00C5584E"/>
    <w:rsid w:val="00C82C07"/>
    <w:rsid w:val="00D02821"/>
    <w:rsid w:val="00D9669E"/>
    <w:rsid w:val="00D96ABD"/>
    <w:rsid w:val="00DD47D9"/>
    <w:rsid w:val="00E60DE2"/>
    <w:rsid w:val="00E94E8E"/>
    <w:rsid w:val="00EC2337"/>
    <w:rsid w:val="00F208A0"/>
    <w:rsid w:val="00F65A17"/>
    <w:rsid w:val="00FB7080"/>
    <w:rsid w:val="00FD6FC5"/>
    <w:rsid w:val="00FE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5C30F"/>
  <w15:docId w15:val="{60EBD242-DF23-44FD-A9C5-085F9C9E3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2BF"/>
  </w:style>
  <w:style w:type="paragraph" w:styleId="Heading4">
    <w:name w:val="heading 4"/>
    <w:basedOn w:val="Normal"/>
    <w:link w:val="Heading4Char"/>
    <w:uiPriority w:val="9"/>
    <w:qFormat/>
    <w:rsid w:val="00A23C9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23C9B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A23C9B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0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7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3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3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3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7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1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1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99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5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9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9cd4fe1-a6b5-43d7-a6f3-b4cc12fa0615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2B064-FE31-4E1A-90F3-3B9CA30D2EC9}"/>
</file>

<file path=customXml/itemProps2.xml><?xml version="1.0" encoding="utf-8"?>
<ds:datastoreItem xmlns:ds="http://schemas.openxmlformats.org/officeDocument/2006/customXml" ds:itemID="{7F3FAD80-2B0F-4EA0-8CB1-23E59642E5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BA03DB-36E4-40D6-889A-9473F1141F5E}">
  <ds:schemaRefs>
    <ds:schemaRef ds:uri="http://schemas.microsoft.com/office/2006/metadata/properties"/>
    <ds:schemaRef ds:uri="http://schemas.microsoft.com/office/infopath/2007/PartnerControls"/>
    <ds:schemaRef ds:uri="9b34a209-5e01-4702-a257-fe9106545a87"/>
  </ds:schemaRefs>
</ds:datastoreItem>
</file>

<file path=customXml/itemProps4.xml><?xml version="1.0" encoding="utf-8"?>
<ds:datastoreItem xmlns:ds="http://schemas.openxmlformats.org/officeDocument/2006/customXml" ds:itemID="{255CAA0F-A27E-47EF-BE9E-58FD7EA19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953</Words>
  <Characters>5436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 M Quinn</dc:creator>
  <cp:lastModifiedBy>Mrs H Richards (Belvoir)</cp:lastModifiedBy>
  <cp:revision>2</cp:revision>
  <dcterms:created xsi:type="dcterms:W3CDTF">2025-11-02T11:13:00Z</dcterms:created>
  <dcterms:modified xsi:type="dcterms:W3CDTF">2025-11-02T11:13:00Z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  <property fmtid="{D5CDD505-2E9C-101B-9397-08002B2CF9AE}" pid="3" name="Order">
    <vt:r8>8058600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