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32B6C845"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59F49BC0" w:rsidR="0048225B" w:rsidRPr="00967D4D" w:rsidRDefault="00E84013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48225B" w:rsidRPr="00967D4D">
              <w:rPr>
                <w:b/>
              </w:rPr>
              <w:t>KS3 Curriculum Plan</w:t>
            </w:r>
            <w:r w:rsidR="00A830A0">
              <w:rPr>
                <w:b/>
              </w:rPr>
              <w:t xml:space="preserve">: </w:t>
            </w:r>
            <w:r w:rsidR="009760B6">
              <w:rPr>
                <w:b/>
              </w:rPr>
              <w:t xml:space="preserve">GEOGRAPHY - </w:t>
            </w:r>
            <w:r w:rsidR="00A830A0">
              <w:rPr>
                <w:b/>
              </w:rPr>
              <w:t xml:space="preserve">YEAR </w:t>
            </w:r>
            <w:r w:rsidR="007161D5">
              <w:rPr>
                <w:b/>
              </w:rPr>
              <w:t>9</w:t>
            </w:r>
          </w:p>
        </w:tc>
      </w:tr>
      <w:tr w:rsidR="0048225B" w14:paraId="36C3C8EE" w14:textId="77777777" w:rsidTr="32B6C845"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3AE4B8C4" w:rsidR="0048225B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3910C19" w14:textId="33D1B777" w:rsidR="00AE782D" w:rsidRPr="00AE782D" w:rsidRDefault="00AE782D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darkGreen"/>
              </w:rPr>
            </w:pPr>
            <w:r w:rsidRPr="00AE782D">
              <w:rPr>
                <w:b/>
                <w:sz w:val="18"/>
                <w:szCs w:val="18"/>
                <w:highlight w:val="darkGreen"/>
              </w:rPr>
              <w:t>SMSC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39675759" w:rsidR="008A15CA" w:rsidRPr="00967D4D" w:rsidRDefault="008A15CA">
            <w:pPr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32B6C845"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193B43BC" w:rsidR="0048225B" w:rsidRPr="00207E37" w:rsidRDefault="0048225B" w:rsidP="00297FAB">
            <w:pPr>
              <w:rPr>
                <w:b/>
                <w:sz w:val="16"/>
                <w:szCs w:val="16"/>
              </w:rPr>
            </w:pPr>
          </w:p>
        </w:tc>
      </w:tr>
      <w:tr w:rsidR="006070C7" w14:paraId="20068516" w14:textId="77777777" w:rsidTr="32B6C845">
        <w:trPr>
          <w:trHeight w:val="980"/>
        </w:trPr>
        <w:tc>
          <w:tcPr>
            <w:tcW w:w="959" w:type="dxa"/>
          </w:tcPr>
          <w:p w14:paraId="61BA32F5" w14:textId="313C6A8C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D9623F">
              <w:rPr>
                <w:sz w:val="16"/>
                <w:szCs w:val="16"/>
              </w:rPr>
              <w:t>9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304" w:type="dxa"/>
          </w:tcPr>
          <w:p w14:paraId="4B14DDFD" w14:textId="29B638B6" w:rsidR="006070C7" w:rsidRPr="00750DFE" w:rsidRDefault="006070C7" w:rsidP="006070C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716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The Middle East</w:t>
            </w:r>
            <w:r w:rsidRPr="00716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br/>
            </w:r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br/>
            </w:r>
          </w:p>
          <w:p w14:paraId="381EAA18" w14:textId="491C9027" w:rsidR="006070C7" w:rsidRPr="00750DFE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030ED347" w:rsidR="006070C7" w:rsidRPr="009760B6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4650584" w14:textId="4EAA71A9" w:rsidR="006070C7" w:rsidRPr="00207E37" w:rsidRDefault="006070C7" w:rsidP="006070C7">
            <w:pPr>
              <w:rPr>
                <w:sz w:val="16"/>
                <w:szCs w:val="16"/>
              </w:rPr>
            </w:pPr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Physical and Human Geography, Climate, Challenges in the Arabian Peninsula, Development of Dubai, Challenges of development in Yemen, Impacts of the Syrian civil war, Sustainable cities: Masdar City.</w:t>
            </w:r>
          </w:p>
          <w:p w14:paraId="30383040" w14:textId="5A9567F1" w:rsidR="006070C7" w:rsidRPr="00207E37" w:rsidRDefault="006070C7" w:rsidP="006070C7">
            <w:pPr>
              <w:rPr>
                <w:sz w:val="16"/>
                <w:szCs w:val="16"/>
              </w:rPr>
            </w:pPr>
            <w:r w:rsidRPr="009760B6">
              <w:rPr>
                <w:b/>
                <w:sz w:val="16"/>
                <w:szCs w:val="16"/>
              </w:rPr>
              <w:t>Disciplinary Knowledge:</w:t>
            </w:r>
            <w:r>
              <w:rPr>
                <w:bCs/>
                <w:sz w:val="16"/>
                <w:szCs w:val="16"/>
              </w:rPr>
              <w:t xml:space="preserve"> Interpreting data, population pyramids, climate graphs, development indicators, describing distribution, photo analysis</w:t>
            </w:r>
          </w:p>
          <w:p w14:paraId="2F6E2A6A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769FD0AD" w14:textId="3BB26B18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544" w:type="dxa"/>
          </w:tcPr>
          <w:p w14:paraId="56D5DC97" w14:textId="4721CE78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9B7BA9">
              <w:rPr>
                <w:sz w:val="16"/>
                <w:szCs w:val="16"/>
                <w:highlight w:val="green"/>
              </w:rPr>
              <w:t>blanks, true or false, re-ordering) and stretch and challenge tasks.</w:t>
            </w:r>
          </w:p>
          <w:p w14:paraId="1768EDA1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657C5F6D" w14:textId="42775D4D" w:rsidR="006070C7" w:rsidRPr="00207E37" w:rsidRDefault="006070C7" w:rsidP="006070C7">
            <w:pPr>
              <w:rPr>
                <w:sz w:val="16"/>
                <w:szCs w:val="16"/>
              </w:rPr>
            </w:pPr>
            <w:r w:rsidRPr="00323FDA">
              <w:rPr>
                <w:sz w:val="16"/>
                <w:szCs w:val="16"/>
                <w:highlight w:val="green"/>
              </w:rPr>
              <w:t>MCQ</w:t>
            </w:r>
          </w:p>
        </w:tc>
        <w:tc>
          <w:tcPr>
            <w:tcW w:w="5528" w:type="dxa"/>
          </w:tcPr>
          <w:p w14:paraId="7E87FC3A" w14:textId="4B20A07B" w:rsidR="006070C7" w:rsidRPr="00645A68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Builds on locational geography gained in years 7 and 8, added complexity of ‘region’. Picks up on inequality introduced in years 7 and 8 and tackles misconceptions ‘head-on’. Supports student to understand some of the issues facing troubled countries and the barriers to development. Provided further opportunities to utilise writing techniques with an emphasis on writing ‘like a geographer’.</w:t>
            </w:r>
          </w:p>
          <w:p w14:paraId="3D2E65DF" w14:textId="053921D1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As</w:t>
            </w:r>
            <w:r w:rsidRPr="000465DE">
              <w:rPr>
                <w:sz w:val="16"/>
                <w:szCs w:val="16"/>
                <w:highlight w:val="magenta"/>
              </w:rPr>
              <w:t xml:space="preserve">sessment targets </w:t>
            </w:r>
            <w:r w:rsidRPr="00645A68">
              <w:rPr>
                <w:sz w:val="16"/>
                <w:szCs w:val="16"/>
                <w:highlight w:val="magenta"/>
              </w:rPr>
              <w:t>misconceptions using hinge questions.</w:t>
            </w:r>
          </w:p>
        </w:tc>
        <w:tc>
          <w:tcPr>
            <w:tcW w:w="3119" w:type="dxa"/>
          </w:tcPr>
          <w:p w14:paraId="0AE212A9" w14:textId="7142E0B3" w:rsidR="006070C7" w:rsidRDefault="006070C7" w:rsidP="006070C7">
            <w:pPr>
              <w:rPr>
                <w:sz w:val="16"/>
                <w:szCs w:val="16"/>
              </w:rPr>
            </w:pPr>
          </w:p>
          <w:p w14:paraId="6864C705" w14:textId="5FA800E2" w:rsidR="006070C7" w:rsidRDefault="006070C7" w:rsidP="006070C7">
            <w:pPr>
              <w:rPr>
                <w:sz w:val="16"/>
                <w:szCs w:val="16"/>
              </w:rPr>
            </w:pPr>
          </w:p>
          <w:p w14:paraId="4B36D324" w14:textId="7D1C2C39" w:rsidR="006070C7" w:rsidRPr="00207E37" w:rsidRDefault="006070C7" w:rsidP="006070C7">
            <w:pPr>
              <w:rPr>
                <w:sz w:val="16"/>
                <w:szCs w:val="16"/>
              </w:rPr>
            </w:pPr>
            <w:r w:rsidRPr="00BB3BB4">
              <w:rPr>
                <w:sz w:val="16"/>
                <w:szCs w:val="16"/>
                <w:highlight w:val="magenta"/>
              </w:rPr>
              <w:t xml:space="preserve">Stakeholder viewpoints </w:t>
            </w:r>
          </w:p>
          <w:p w14:paraId="7AE50277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13B3AFA1" w14:textId="04A28A96" w:rsidR="006070C7" w:rsidRPr="00207E37" w:rsidRDefault="006070C7" w:rsidP="006070C7">
            <w:pPr>
              <w:rPr>
                <w:sz w:val="16"/>
                <w:szCs w:val="16"/>
              </w:rPr>
            </w:pPr>
            <w:r w:rsidRPr="006070C7">
              <w:rPr>
                <w:sz w:val="16"/>
                <w:szCs w:val="16"/>
                <w:highlight w:val="cyan"/>
              </w:rPr>
              <w:t>Links to English as articles are utilised throughout.</w:t>
            </w:r>
          </w:p>
        </w:tc>
        <w:tc>
          <w:tcPr>
            <w:tcW w:w="3118" w:type="dxa"/>
          </w:tcPr>
          <w:p w14:paraId="388E2CBC" w14:textId="77777777" w:rsidR="006070C7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engagement as they are immediately confronted by their own misconceptions about this region.</w:t>
            </w:r>
          </w:p>
          <w:p w14:paraId="4156E85C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6F6565FD" w14:textId="3E1CF6E0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respond with drive as the start of year 9 represents a significant shift to ‘grown-up’ geography and they enjoy the more mature themes.</w:t>
            </w:r>
          </w:p>
        </w:tc>
      </w:tr>
      <w:tr w:rsidR="006070C7" w14:paraId="0072E199" w14:textId="77777777" w:rsidTr="32B6C845">
        <w:trPr>
          <w:trHeight w:val="1197"/>
        </w:trPr>
        <w:tc>
          <w:tcPr>
            <w:tcW w:w="959" w:type="dxa"/>
          </w:tcPr>
          <w:p w14:paraId="6A176E6E" w14:textId="67462C45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9 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1304" w:type="dxa"/>
          </w:tcPr>
          <w:p w14:paraId="55D8DD18" w14:textId="6ACF8EE0" w:rsidR="006070C7" w:rsidRPr="00750DFE" w:rsidRDefault="00C2671B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DEVELOPMENT</w:t>
            </w:r>
            <w:r w:rsidR="006070C7" w:rsidRPr="00716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br/>
            </w:r>
          </w:p>
        </w:tc>
        <w:tc>
          <w:tcPr>
            <w:tcW w:w="4678" w:type="dxa"/>
          </w:tcPr>
          <w:p w14:paraId="4E26B41C" w14:textId="77777777" w:rsidR="006070C7" w:rsidRPr="00AE782D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46BB2B84" w14:textId="09B0356B" w:rsidR="006070C7" w:rsidRPr="00207E37" w:rsidRDefault="006070C7" w:rsidP="006070C7">
            <w:pPr>
              <w:rPr>
                <w:sz w:val="16"/>
                <w:szCs w:val="16"/>
              </w:rPr>
            </w:pPr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Mega-misconceptions – Hans </w:t>
            </w:r>
            <w:proofErr w:type="spellStart"/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Rosling</w:t>
            </w:r>
            <w:proofErr w:type="spellEnd"/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Life on different levels – </w:t>
            </w:r>
            <w:proofErr w:type="spellStart"/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Gapminder</w:t>
            </w:r>
            <w:proofErr w:type="spellEnd"/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: Dollar Street, Impact of Globalisation on development, Population structure and control. Population pyramids and The Demographic Transition Model.</w:t>
            </w:r>
          </w:p>
          <w:p w14:paraId="158150AE" w14:textId="21579D7A" w:rsidR="006070C7" w:rsidRPr="00AE782D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3B436D1B" w14:textId="08DA7557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interpreting information in a table/graph, evaluation, photo analysis, statistical analysis, research,</w:t>
            </w:r>
          </w:p>
        </w:tc>
        <w:tc>
          <w:tcPr>
            <w:tcW w:w="3544" w:type="dxa"/>
          </w:tcPr>
          <w:p w14:paraId="4B81193B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2B1D496" w14:textId="145B5E79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 lessons have a review of previous learning via low stake quizzes (multiple choice, fill in the blanks, true or false, re-ordering).</w:t>
            </w:r>
          </w:p>
          <w:p w14:paraId="245CE9D8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2AFC4653" w14:textId="72158609" w:rsidR="006070C7" w:rsidRPr="00AE782D" w:rsidRDefault="006070C7" w:rsidP="006070C7">
            <w:pPr>
              <w:rPr>
                <w:sz w:val="16"/>
                <w:szCs w:val="16"/>
                <w:highlight w:val="yellow"/>
              </w:rPr>
            </w:pPr>
            <w:r w:rsidRPr="00031113">
              <w:rPr>
                <w:sz w:val="16"/>
                <w:szCs w:val="16"/>
                <w:highlight w:val="yellow"/>
              </w:rPr>
              <w:t>Summative Assessment</w:t>
            </w:r>
            <w:r>
              <w:rPr>
                <w:sz w:val="16"/>
                <w:szCs w:val="16"/>
                <w:highlight w:val="yellow"/>
              </w:rPr>
              <w:t xml:space="preserve"> EXAM: The Middle East and Development</w:t>
            </w:r>
          </w:p>
          <w:p w14:paraId="6B354466" w14:textId="23A24C7C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BD9C760" w14:textId="4BD9431A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  <w:r w:rsidRPr="00EE333F">
              <w:rPr>
                <w:sz w:val="16"/>
                <w:szCs w:val="16"/>
                <w:highlight w:val="magenta"/>
              </w:rPr>
              <w:t>Geographical skills are assessed alongside content knowledge</w:t>
            </w:r>
          </w:p>
          <w:p w14:paraId="1D680CA0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3BB91F68" w14:textId="38231667" w:rsidR="006070C7" w:rsidRPr="00207E37" w:rsidRDefault="006070C7" w:rsidP="006070C7">
            <w:pPr>
              <w:rPr>
                <w:sz w:val="16"/>
                <w:szCs w:val="16"/>
              </w:rPr>
            </w:pPr>
            <w:r w:rsidRPr="00EE333F">
              <w:rPr>
                <w:sz w:val="16"/>
                <w:szCs w:val="16"/>
                <w:highlight w:val="cyan"/>
              </w:rPr>
              <w:t xml:space="preserve">Many students have misconceptions </w:t>
            </w:r>
            <w:r>
              <w:rPr>
                <w:sz w:val="16"/>
                <w:szCs w:val="16"/>
                <w:highlight w:val="cyan"/>
              </w:rPr>
              <w:t>about the state of the world</w:t>
            </w:r>
            <w:r w:rsidRPr="00EE333F">
              <w:rPr>
                <w:sz w:val="16"/>
                <w:szCs w:val="16"/>
                <w:highlight w:val="cyan"/>
              </w:rPr>
              <w:t>. This unit enables these to be targeted ‘head-on’</w:t>
            </w:r>
            <w:r>
              <w:rPr>
                <w:sz w:val="16"/>
                <w:szCs w:val="16"/>
                <w:highlight w:val="cyan"/>
              </w:rPr>
              <w:t xml:space="preserve"> with the ‘Chimp Test’ a misconceptions te</w:t>
            </w:r>
            <w:r w:rsidRPr="006070C7">
              <w:rPr>
                <w:sz w:val="16"/>
                <w:szCs w:val="16"/>
                <w:highlight w:val="cyan"/>
              </w:rPr>
              <w:t xml:space="preserve">st devised by the late Hans </w:t>
            </w:r>
            <w:proofErr w:type="spellStart"/>
            <w:r w:rsidRPr="006070C7">
              <w:rPr>
                <w:sz w:val="16"/>
                <w:szCs w:val="16"/>
                <w:highlight w:val="cyan"/>
              </w:rPr>
              <w:t>Rosling</w:t>
            </w:r>
            <w:proofErr w:type="spellEnd"/>
            <w:r w:rsidRPr="006070C7">
              <w:rPr>
                <w:sz w:val="16"/>
                <w:szCs w:val="16"/>
                <w:highlight w:val="cyan"/>
              </w:rPr>
              <w:t xml:space="preserve">. </w:t>
            </w:r>
            <w:proofErr w:type="spellStart"/>
            <w:r w:rsidRPr="006070C7">
              <w:rPr>
                <w:sz w:val="16"/>
                <w:szCs w:val="16"/>
                <w:highlight w:val="cyan"/>
              </w:rPr>
              <w:t>Rosling</w:t>
            </w:r>
            <w:proofErr w:type="spellEnd"/>
            <w:r w:rsidRPr="006070C7">
              <w:rPr>
                <w:sz w:val="16"/>
                <w:szCs w:val="16"/>
                <w:highlight w:val="cyan"/>
              </w:rPr>
              <w:t xml:space="preserve"> found that humans performed worse than chimps (random) in a MCQ about the state of the world. This unit builds upon the inequality of the Middle East and considers the gap between rich and </w:t>
            </w:r>
            <w:r w:rsidRPr="008D7CCA">
              <w:rPr>
                <w:sz w:val="16"/>
                <w:szCs w:val="16"/>
                <w:highlight w:val="cyan"/>
              </w:rPr>
              <w:t>poor for the first time.</w:t>
            </w:r>
            <w:r w:rsidR="008D7CCA">
              <w:rPr>
                <w:sz w:val="16"/>
                <w:szCs w:val="16"/>
                <w:highlight w:val="cyan"/>
              </w:rPr>
              <w:t xml:space="preserve"> </w:t>
            </w:r>
            <w:r w:rsidRPr="008D7CCA">
              <w:rPr>
                <w:sz w:val="16"/>
                <w:szCs w:val="16"/>
                <w:highlight w:val="cyan"/>
              </w:rPr>
              <w:t>Links to GCSE unit – Urban issues and Challenges and Changing Economic World (both paper 2).</w:t>
            </w:r>
          </w:p>
        </w:tc>
        <w:tc>
          <w:tcPr>
            <w:tcW w:w="3119" w:type="dxa"/>
          </w:tcPr>
          <w:p w14:paraId="35BFB120" w14:textId="1B9D7DA5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  <w:r w:rsidRPr="7B6414C4">
              <w:rPr>
                <w:sz w:val="16"/>
                <w:szCs w:val="16"/>
                <w:highlight w:val="cyan"/>
              </w:rPr>
              <w:t>Language for learning techniques for writing</w:t>
            </w:r>
            <w:r>
              <w:rPr>
                <w:sz w:val="16"/>
                <w:szCs w:val="16"/>
                <w:highlight w:val="cyan"/>
              </w:rPr>
              <w:t>: PEEL paragraphs, TEA, write like a geographer</w:t>
            </w:r>
          </w:p>
          <w:p w14:paraId="5C2426F8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3534158E" w14:textId="77777777" w:rsidR="006070C7" w:rsidRDefault="006070C7" w:rsidP="006070C7">
            <w:pPr>
              <w:rPr>
                <w:sz w:val="16"/>
                <w:szCs w:val="16"/>
              </w:rPr>
            </w:pPr>
            <w:r w:rsidRPr="00892998">
              <w:rPr>
                <w:sz w:val="16"/>
                <w:szCs w:val="16"/>
                <w:highlight w:val="cyan"/>
              </w:rPr>
              <w:t xml:space="preserve">Language for learning – expanding knowledge of Tier 2 </w:t>
            </w:r>
            <w:r w:rsidRPr="00EE3B67">
              <w:rPr>
                <w:sz w:val="16"/>
                <w:szCs w:val="16"/>
                <w:highlight w:val="cyan"/>
              </w:rPr>
              <w:t>and 3 tier vocabulary</w:t>
            </w:r>
          </w:p>
          <w:p w14:paraId="2A2BAB93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71F7E69C" w14:textId="6861E8B6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  <w:p w14:paraId="4E56EBCD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77A0FE7F" w14:textId="58860CDF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3F19AFE3" w14:textId="0C2D18FE" w:rsidR="006070C7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engagement as they are immediately confronted by their own Mega-misconceptions.</w:t>
            </w:r>
          </w:p>
          <w:p w14:paraId="011A7E67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765044F8" w14:textId="0EDEB817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respond with drive as the start of year 9 represents a significant shift to ‘grown-up’ geography and they enjoy the more mature themes.</w:t>
            </w:r>
          </w:p>
        </w:tc>
      </w:tr>
      <w:tr w:rsidR="006070C7" w14:paraId="0A9691E6" w14:textId="77777777" w:rsidTr="32B6C845">
        <w:trPr>
          <w:trHeight w:val="1197"/>
        </w:trPr>
        <w:tc>
          <w:tcPr>
            <w:tcW w:w="959" w:type="dxa"/>
          </w:tcPr>
          <w:p w14:paraId="454A5E27" w14:textId="5FF2B6EC" w:rsidR="006070C7" w:rsidRPr="000E48CD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4B381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510AE079" w14:textId="520CBF7A" w:rsidR="006070C7" w:rsidRPr="00B62EC9" w:rsidRDefault="00C2671B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ECOSYSTEMS: THE TROPICAL RAINFOREST</w:t>
            </w:r>
          </w:p>
        </w:tc>
        <w:tc>
          <w:tcPr>
            <w:tcW w:w="4678" w:type="dxa"/>
          </w:tcPr>
          <w:p w14:paraId="5BA3A5A5" w14:textId="37A91DEA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6DED5B45" w14:textId="5E72CB19" w:rsidR="00C2671B" w:rsidRDefault="00C2671B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Location and features of the TRF, climate, plant and animal adaptations, scale and rate of deforestation, management of the TRF, reasons to protect the TRF, sustainable management of the TRF,</w:t>
            </w:r>
          </w:p>
          <w:p w14:paraId="785D06E9" w14:textId="77777777" w:rsidR="00C2671B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</w:t>
            </w:r>
            <w:r w:rsidR="00C2671B">
              <w:rPr>
                <w:b/>
                <w:bCs/>
                <w:sz w:val="16"/>
                <w:szCs w:val="16"/>
              </w:rPr>
              <w:t>:</w:t>
            </w:r>
          </w:p>
          <w:p w14:paraId="13AF7670" w14:textId="5C54CF35" w:rsidR="006070C7" w:rsidRPr="00C2671B" w:rsidRDefault="00C2671B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</w:t>
            </w:r>
            <w:r w:rsidR="006070C7">
              <w:rPr>
                <w:sz w:val="16"/>
                <w:szCs w:val="16"/>
              </w:rPr>
              <w:t xml:space="preserve">nterpretation of map data, </w:t>
            </w:r>
            <w:r>
              <w:rPr>
                <w:sz w:val="16"/>
                <w:szCs w:val="16"/>
              </w:rPr>
              <w:t>multi-modal resource evaluation, photo interpretation</w:t>
            </w:r>
          </w:p>
          <w:p w14:paraId="295267C9" w14:textId="5673693E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B326005" w14:textId="77777777" w:rsidR="006070C7" w:rsidRPr="00031113" w:rsidRDefault="006070C7" w:rsidP="006070C7">
            <w:pPr>
              <w:rPr>
                <w:sz w:val="18"/>
                <w:szCs w:val="18"/>
                <w:highlight w:val="yellow"/>
              </w:rPr>
            </w:pPr>
          </w:p>
          <w:p w14:paraId="583A263E" w14:textId="1EBAE1BB" w:rsidR="006070C7" w:rsidRPr="00031113" w:rsidRDefault="006070C7" w:rsidP="006070C7">
            <w:pPr>
              <w:rPr>
                <w:sz w:val="18"/>
                <w:szCs w:val="18"/>
                <w:highlight w:val="yellow"/>
              </w:rPr>
            </w:pPr>
            <w:r w:rsidRPr="00031113">
              <w:rPr>
                <w:sz w:val="18"/>
                <w:szCs w:val="18"/>
                <w:highlight w:val="yellow"/>
              </w:rPr>
              <w:t>Summative assessment:</w:t>
            </w:r>
            <w:r w:rsidR="00625A9D">
              <w:rPr>
                <w:sz w:val="18"/>
                <w:szCs w:val="18"/>
                <w:highlight w:val="yellow"/>
              </w:rPr>
              <w:t xml:space="preserve"> I</w:t>
            </w:r>
            <w:r w:rsidR="00C2671B">
              <w:rPr>
                <w:sz w:val="18"/>
                <w:szCs w:val="18"/>
                <w:highlight w:val="yellow"/>
              </w:rPr>
              <w:t>ssue evaluation</w:t>
            </w:r>
          </w:p>
          <w:p w14:paraId="0203BF25" w14:textId="3EA7E4CA" w:rsidR="006070C7" w:rsidRDefault="00625A9D" w:rsidP="006070C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  <w:highlight w:val="yellow"/>
              </w:rPr>
              <w:t xml:space="preserve">  </w:t>
            </w:r>
          </w:p>
          <w:p w14:paraId="176E2AC2" w14:textId="77777777" w:rsidR="00C2671B" w:rsidRPr="00207E37" w:rsidRDefault="00C2671B" w:rsidP="00C2671B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9B7BA9">
              <w:rPr>
                <w:sz w:val="16"/>
                <w:szCs w:val="16"/>
                <w:highlight w:val="green"/>
              </w:rPr>
              <w:t>blanks, true or false, re-ordering) and stretch and challenge tasks.</w:t>
            </w:r>
          </w:p>
          <w:p w14:paraId="59645E16" w14:textId="77777777" w:rsidR="006070C7" w:rsidRPr="00207E37" w:rsidRDefault="006070C7" w:rsidP="006070C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27CF682B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6BAE208" w14:textId="772F93E4" w:rsidR="006070C7" w:rsidRDefault="00C2671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Builds upon ecosystem knowledge gained in lower KS3 and applies to a real-life issue evaluation. Deeper focus of deforestation of TRF is covered at GCSE. </w:t>
            </w:r>
          </w:p>
          <w:p w14:paraId="33E0A7B9" w14:textId="2AA89519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206CB68D" w14:textId="59A957F5" w:rsidR="006070C7" w:rsidRDefault="00C2671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magenta"/>
              </w:rPr>
              <w:t xml:space="preserve">This assessment provides a valuable opportunity </w:t>
            </w:r>
            <w:r w:rsidR="004E250C">
              <w:rPr>
                <w:sz w:val="16"/>
                <w:szCs w:val="16"/>
                <w:highlight w:val="magenta"/>
              </w:rPr>
              <w:t>to test student’s ability to deal with multi-modal resource in test conditions just at those that select GCSE geography will have to do in the exams.</w:t>
            </w:r>
          </w:p>
          <w:p w14:paraId="7A7A6A8C" w14:textId="5A7E21B9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78E1502" w14:textId="7902F208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 to careers – </w:t>
            </w:r>
            <w:r w:rsidR="004E250C">
              <w:rPr>
                <w:sz w:val="16"/>
                <w:szCs w:val="16"/>
                <w:highlight w:val="cyan"/>
              </w:rPr>
              <w:t>ecology</w:t>
            </w:r>
          </w:p>
          <w:p w14:paraId="010C0FA0" w14:textId="0E14F086" w:rsidR="004E250C" w:rsidRDefault="004E250C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 to Science and GCSE Geography – ecosystems and climate change</w:t>
            </w:r>
          </w:p>
          <w:p w14:paraId="5440591B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45568707" w14:textId="36C06E4B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  <w:r w:rsidRPr="00E1634D">
              <w:rPr>
                <w:sz w:val="16"/>
                <w:szCs w:val="16"/>
                <w:highlight w:val="magenta"/>
              </w:rPr>
              <w:t>Links to global citizenship</w:t>
            </w:r>
            <w:r w:rsidR="004E250C">
              <w:rPr>
                <w:sz w:val="16"/>
                <w:szCs w:val="16"/>
                <w:highlight w:val="magenta"/>
              </w:rPr>
              <w:t xml:space="preserve"> – causes of deforestation – social responsibility</w:t>
            </w:r>
          </w:p>
        </w:tc>
        <w:tc>
          <w:tcPr>
            <w:tcW w:w="3118" w:type="dxa"/>
          </w:tcPr>
          <w:p w14:paraId="2386EF49" w14:textId="758E8EA3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</w:t>
            </w:r>
            <w:r w:rsidR="004E250C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demonstrat</w:t>
            </w:r>
            <w:r w:rsidR="004E250C">
              <w:rPr>
                <w:sz w:val="18"/>
                <w:szCs w:val="18"/>
              </w:rPr>
              <w:t>e passion</w:t>
            </w:r>
            <w:r>
              <w:rPr>
                <w:sz w:val="18"/>
                <w:szCs w:val="18"/>
              </w:rPr>
              <w:t xml:space="preserve"> as they </w:t>
            </w:r>
            <w:r w:rsidR="004E250C">
              <w:rPr>
                <w:sz w:val="18"/>
                <w:szCs w:val="18"/>
              </w:rPr>
              <w:t>are faced with startling facts about the deforestation of the TRF and its impacts.</w:t>
            </w:r>
          </w:p>
        </w:tc>
      </w:tr>
      <w:tr w:rsidR="006070C7" w14:paraId="2347B725" w14:textId="77777777" w:rsidTr="32B6C845">
        <w:trPr>
          <w:trHeight w:val="1993"/>
        </w:trPr>
        <w:tc>
          <w:tcPr>
            <w:tcW w:w="959" w:type="dxa"/>
            <w:vMerge w:val="restart"/>
          </w:tcPr>
          <w:p w14:paraId="43AA4C34" w14:textId="247D800E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487DCE">
              <w:rPr>
                <w:sz w:val="16"/>
                <w:szCs w:val="16"/>
              </w:rPr>
              <w:t>9</w:t>
            </w:r>
            <w:r w:rsidRPr="000E48CD">
              <w:rPr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304" w:type="dxa"/>
          </w:tcPr>
          <w:p w14:paraId="47B9B14D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9D3A87F" w14:textId="7AB88840" w:rsidR="006070C7" w:rsidRPr="00625A9D" w:rsidRDefault="00625A9D" w:rsidP="006070C7">
            <w:pPr>
              <w:rPr>
                <w:b/>
                <w:bCs/>
                <w:sz w:val="16"/>
                <w:szCs w:val="16"/>
              </w:rPr>
            </w:pPr>
            <w:r w:rsidRPr="00625A9D">
              <w:rPr>
                <w:b/>
                <w:bCs/>
                <w:sz w:val="16"/>
                <w:szCs w:val="16"/>
              </w:rPr>
              <w:t>U</w:t>
            </w:r>
            <w:r>
              <w:rPr>
                <w:b/>
                <w:bCs/>
                <w:sz w:val="16"/>
                <w:szCs w:val="16"/>
              </w:rPr>
              <w:t>RBAN INEQUALITY</w:t>
            </w:r>
          </w:p>
          <w:p w14:paraId="07F3DB98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5E73691D" w14:textId="4AE7C6AE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000C9F8D" w14:textId="5A6DECB9" w:rsidR="00625A9D" w:rsidRDefault="00625A9D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Urbanisation, informal settlements, opportunities and challenges, push and pull factors</w:t>
            </w:r>
            <w:r w:rsidR="0054423B">
              <w:rPr>
                <w:sz w:val="16"/>
                <w:szCs w:val="16"/>
              </w:rPr>
              <w:t xml:space="preserve"> influencing rural to urban migration. Redevelopment/resettlement.</w:t>
            </w:r>
          </w:p>
          <w:p w14:paraId="5142D08C" w14:textId="4E8283F1" w:rsidR="006070C7" w:rsidRPr="00604068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1E4B68D4" w14:textId="1BABDEFD" w:rsidR="006070C7" w:rsidRPr="00207E37" w:rsidRDefault="006070C7" w:rsidP="006070C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interpreting information in a table/graph, evaluation, photo interpretation, stakeholder viewpoints, evaluating multi-modal information, satellite data/images,</w:t>
            </w:r>
          </w:p>
        </w:tc>
        <w:tc>
          <w:tcPr>
            <w:tcW w:w="3544" w:type="dxa"/>
          </w:tcPr>
          <w:p w14:paraId="2AD82EE8" w14:textId="1C854EBE" w:rsidR="006070C7" w:rsidRPr="00207E37" w:rsidRDefault="006070C7" w:rsidP="006070C7">
            <w:pPr>
              <w:rPr>
                <w:sz w:val="16"/>
                <w:szCs w:val="16"/>
                <w:highlight w:val="yellow"/>
              </w:rPr>
            </w:pPr>
          </w:p>
          <w:p w14:paraId="06D63E5F" w14:textId="37D887DC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3F2FBBD0" w14:textId="77777777" w:rsidR="00625A9D" w:rsidRPr="00207E37" w:rsidRDefault="006070C7" w:rsidP="00625A9D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</w:t>
            </w:r>
            <w:r w:rsidR="00625A9D">
              <w:rPr>
                <w:sz w:val="16"/>
                <w:szCs w:val="16"/>
                <w:highlight w:val="green"/>
              </w:rPr>
              <w:t>e</w:t>
            </w:r>
            <w:r w:rsidRPr="7B6414C4">
              <w:rPr>
                <w:sz w:val="16"/>
                <w:szCs w:val="16"/>
                <w:highlight w:val="green"/>
              </w:rPr>
              <w:t xml:space="preserve"> or false, re-ordering)</w:t>
            </w:r>
            <w:r w:rsidR="00625A9D">
              <w:rPr>
                <w:sz w:val="16"/>
                <w:szCs w:val="16"/>
              </w:rPr>
              <w:t xml:space="preserve"> </w:t>
            </w:r>
            <w:r w:rsidR="00625A9D" w:rsidRPr="009B7BA9">
              <w:rPr>
                <w:sz w:val="16"/>
                <w:szCs w:val="16"/>
                <w:highlight w:val="green"/>
              </w:rPr>
              <w:t>and stretch and challenge tasks.</w:t>
            </w:r>
          </w:p>
          <w:p w14:paraId="428C4DFA" w14:textId="2544FEF8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896ADF0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1B98458A" w14:textId="31958A79" w:rsidR="006070C7" w:rsidRPr="00207E37" w:rsidRDefault="006070C7" w:rsidP="006070C7">
            <w:pPr>
              <w:rPr>
                <w:sz w:val="16"/>
                <w:szCs w:val="16"/>
              </w:rPr>
            </w:pPr>
            <w:r w:rsidRPr="00DF061E">
              <w:rPr>
                <w:sz w:val="16"/>
                <w:szCs w:val="16"/>
                <w:highlight w:val="yellow"/>
              </w:rPr>
              <w:t>Assessmen</w:t>
            </w:r>
            <w:r w:rsidR="00625A9D">
              <w:rPr>
                <w:sz w:val="16"/>
                <w:szCs w:val="16"/>
              </w:rPr>
              <w:t>t: TRUST COMMON EXAM – Issue evaluation linked to informal settlements</w:t>
            </w:r>
          </w:p>
        </w:tc>
        <w:tc>
          <w:tcPr>
            <w:tcW w:w="5528" w:type="dxa"/>
          </w:tcPr>
          <w:p w14:paraId="7FBE6793" w14:textId="77777777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38F8DDB" w14:textId="1BD18DC8" w:rsidR="006070C7" w:rsidRPr="00596F2C" w:rsidRDefault="0054423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Pre-requisite development knowledge applied</w:t>
            </w:r>
            <w:r w:rsidR="006070C7" w:rsidRPr="00596F2C">
              <w:rPr>
                <w:sz w:val="16"/>
                <w:szCs w:val="16"/>
                <w:highlight w:val="cyan"/>
              </w:rPr>
              <w:t xml:space="preserve"> to novel situation brought to life through </w:t>
            </w:r>
            <w:r>
              <w:rPr>
                <w:sz w:val="16"/>
                <w:szCs w:val="16"/>
                <w:highlight w:val="cyan"/>
              </w:rPr>
              <w:t>real-life examples.</w:t>
            </w:r>
          </w:p>
          <w:p w14:paraId="625D2B73" w14:textId="1D0AD947" w:rsidR="006070C7" w:rsidRPr="00835A80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2B58C27B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0729AB26" w14:textId="0DCD83F4" w:rsidR="006070C7" w:rsidRDefault="006070C7" w:rsidP="006070C7">
            <w:pPr>
              <w:rPr>
                <w:sz w:val="16"/>
                <w:szCs w:val="16"/>
              </w:rPr>
            </w:pPr>
            <w:r w:rsidRPr="006C222C">
              <w:rPr>
                <w:sz w:val="16"/>
                <w:szCs w:val="16"/>
                <w:highlight w:val="magenta"/>
              </w:rPr>
              <w:t>M</w:t>
            </w:r>
            <w:r w:rsidRPr="00BC1AE1">
              <w:rPr>
                <w:sz w:val="16"/>
                <w:szCs w:val="16"/>
                <w:highlight w:val="magenta"/>
              </w:rPr>
              <w:t xml:space="preserve">easures content knowledge and key geographical skills taught – can students </w:t>
            </w:r>
            <w:r w:rsidRPr="0054423B">
              <w:rPr>
                <w:sz w:val="16"/>
                <w:szCs w:val="16"/>
                <w:highlight w:val="magenta"/>
              </w:rPr>
              <w:t xml:space="preserve">apply </w:t>
            </w:r>
            <w:r w:rsidR="0054423B" w:rsidRPr="0054423B">
              <w:rPr>
                <w:sz w:val="16"/>
                <w:szCs w:val="16"/>
                <w:highlight w:val="magenta"/>
              </w:rPr>
              <w:t>skills</w:t>
            </w:r>
            <w:r w:rsidRPr="0054423B">
              <w:rPr>
                <w:sz w:val="16"/>
                <w:szCs w:val="16"/>
                <w:highlight w:val="magenta"/>
              </w:rPr>
              <w:t xml:space="preserve"> to new situations?</w:t>
            </w:r>
            <w:r w:rsidR="0054423B" w:rsidRPr="0054423B">
              <w:rPr>
                <w:sz w:val="16"/>
                <w:szCs w:val="16"/>
                <w:highlight w:val="magenta"/>
              </w:rPr>
              <w:t xml:space="preserve"> Multi-modal resource similar to that experienced at GCSE.</w:t>
            </w:r>
          </w:p>
          <w:p w14:paraId="649788B3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24642833" w14:textId="5D0A80F3" w:rsidR="006070C7" w:rsidRPr="00207E37" w:rsidRDefault="006070C7" w:rsidP="006070C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 xml:space="preserve">Use of PEEL paragraphs </w:t>
            </w:r>
            <w:proofErr w:type="spellStart"/>
            <w:r w:rsidRPr="00207E37">
              <w:rPr>
                <w:sz w:val="16"/>
                <w:szCs w:val="16"/>
                <w:highlight w:val="cyan"/>
              </w:rPr>
              <w:t>paragraphs</w:t>
            </w:r>
            <w:proofErr w:type="spellEnd"/>
            <w:r w:rsidRPr="00207E37">
              <w:rPr>
                <w:sz w:val="16"/>
                <w:szCs w:val="16"/>
                <w:highlight w:val="cyan"/>
              </w:rPr>
              <w:t xml:space="preserve"> </w:t>
            </w:r>
            <w:r>
              <w:rPr>
                <w:sz w:val="16"/>
                <w:szCs w:val="16"/>
                <w:highlight w:val="cyan"/>
              </w:rPr>
              <w:t xml:space="preserve">- </w:t>
            </w:r>
            <w:r w:rsidRPr="00207E37">
              <w:rPr>
                <w:sz w:val="16"/>
                <w:szCs w:val="16"/>
                <w:highlight w:val="cyan"/>
              </w:rPr>
              <w:t>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3166F8F5" w14:textId="10C48368" w:rsidR="006070C7" w:rsidRDefault="006070C7" w:rsidP="006070C7">
            <w:pPr>
              <w:rPr>
                <w:sz w:val="16"/>
                <w:szCs w:val="16"/>
              </w:rPr>
            </w:pPr>
          </w:p>
          <w:p w14:paraId="5DF1E846" w14:textId="13D8DE9B" w:rsidR="006070C7" w:rsidRPr="006C222C" w:rsidRDefault="006070C7" w:rsidP="006070C7">
            <w:pPr>
              <w:rPr>
                <w:color w:val="000000" w:themeColor="text1"/>
                <w:sz w:val="16"/>
                <w:szCs w:val="16"/>
              </w:rPr>
            </w:pPr>
            <w:r w:rsidRPr="000112C0">
              <w:rPr>
                <w:color w:val="000000" w:themeColor="text1"/>
                <w:sz w:val="16"/>
                <w:szCs w:val="16"/>
                <w:highlight w:val="blue"/>
              </w:rPr>
              <w:t>Discussion around real-life opportunities and challenges.</w:t>
            </w:r>
          </w:p>
          <w:p w14:paraId="7B4008F0" w14:textId="3A2F8483" w:rsidR="006070C7" w:rsidRPr="00207E37" w:rsidRDefault="006070C7" w:rsidP="32B6C845">
            <w:pPr>
              <w:rPr>
                <w:sz w:val="16"/>
                <w:szCs w:val="16"/>
              </w:rPr>
            </w:pPr>
          </w:p>
          <w:p w14:paraId="56698CF8" w14:textId="1B566D6D" w:rsidR="006070C7" w:rsidRPr="00207E37" w:rsidRDefault="4EA53830" w:rsidP="006070C7">
            <w:pPr>
              <w:rPr>
                <w:sz w:val="16"/>
                <w:szCs w:val="16"/>
              </w:rPr>
            </w:pPr>
            <w:r w:rsidRPr="32B6C845">
              <w:rPr>
                <w:sz w:val="16"/>
                <w:szCs w:val="16"/>
              </w:rPr>
              <w:t>Links to English as the book ‘Trash’ is read in sections by the teacher to model reading fluency</w:t>
            </w:r>
          </w:p>
        </w:tc>
        <w:tc>
          <w:tcPr>
            <w:tcW w:w="3118" w:type="dxa"/>
          </w:tcPr>
          <w:p w14:paraId="286AE7C1" w14:textId="2F4F1C11" w:rsidR="006070C7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demonstrate wisdom as they are able to apply what they have learned in </w:t>
            </w:r>
            <w:r w:rsidR="0054423B">
              <w:rPr>
                <w:sz w:val="18"/>
                <w:szCs w:val="18"/>
              </w:rPr>
              <w:t>Development</w:t>
            </w:r>
            <w:r>
              <w:rPr>
                <w:sz w:val="18"/>
                <w:szCs w:val="18"/>
              </w:rPr>
              <w:t xml:space="preserve"> and apply those principles to a more complex real-life scenario.</w:t>
            </w:r>
          </w:p>
          <w:p w14:paraId="2C7E24AE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2A51E840" w14:textId="08F49384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  <w:tr w:rsidR="006070C7" w14:paraId="489B0060" w14:textId="77777777" w:rsidTr="32B6C845">
        <w:trPr>
          <w:gridAfter w:val="6"/>
          <w:wAfter w:w="21291" w:type="dxa"/>
          <w:trHeight w:val="195"/>
        </w:trPr>
        <w:tc>
          <w:tcPr>
            <w:tcW w:w="959" w:type="dxa"/>
            <w:vMerge/>
          </w:tcPr>
          <w:p w14:paraId="1149BC65" w14:textId="77777777" w:rsidR="006070C7" w:rsidRPr="000E48CD" w:rsidRDefault="006070C7" w:rsidP="006070C7">
            <w:pPr>
              <w:rPr>
                <w:sz w:val="16"/>
                <w:szCs w:val="16"/>
              </w:rPr>
            </w:pPr>
            <w:bookmarkStart w:id="0" w:name="_Hlk156289744"/>
          </w:p>
        </w:tc>
      </w:tr>
      <w:bookmarkEnd w:id="0"/>
      <w:tr w:rsidR="006070C7" w14:paraId="55EB3417" w14:textId="77777777" w:rsidTr="32B6C845">
        <w:tc>
          <w:tcPr>
            <w:tcW w:w="959" w:type="dxa"/>
          </w:tcPr>
          <w:p w14:paraId="7D6A4EFE" w14:textId="49FC95E2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487DCE">
              <w:rPr>
                <w:sz w:val="16"/>
                <w:szCs w:val="16"/>
              </w:rPr>
              <w:t>9</w:t>
            </w:r>
            <w:r w:rsidRPr="000E48CD">
              <w:rPr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2F055DE4" w14:textId="06D130C1" w:rsidR="006070C7" w:rsidRPr="00207E37" w:rsidRDefault="00487DCE" w:rsidP="00487DCE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NATURAL HAZARDS: Tectonic Hazards</w:t>
            </w:r>
          </w:p>
        </w:tc>
        <w:tc>
          <w:tcPr>
            <w:tcW w:w="4678" w:type="dxa"/>
          </w:tcPr>
          <w:p w14:paraId="6EA6EB6F" w14:textId="77777777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>:</w:t>
            </w:r>
          </w:p>
          <w:p w14:paraId="0E592366" w14:textId="16A36574" w:rsidR="006070C7" w:rsidRDefault="00487DCE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Structure of the Earth, Plate tectonics theory, plate margins, earthquakes and volcanic eruptions – causes, effects and responses. Reducing risk: MP3. Why live near tectonic hazards, case study knowledge (HIC </w:t>
            </w:r>
            <w:r w:rsidR="008D34D8">
              <w:rPr>
                <w:sz w:val="16"/>
                <w:szCs w:val="16"/>
              </w:rPr>
              <w:t>– Christchurch New Zealand</w:t>
            </w:r>
            <w:r w:rsidR="004521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 LIC</w:t>
            </w:r>
            <w:r w:rsidR="0045218D">
              <w:rPr>
                <w:sz w:val="16"/>
                <w:szCs w:val="16"/>
              </w:rPr>
              <w:t xml:space="preserve"> - Nepal</w:t>
            </w:r>
            <w:r>
              <w:rPr>
                <w:sz w:val="16"/>
                <w:szCs w:val="16"/>
              </w:rPr>
              <w:t>).</w:t>
            </w:r>
          </w:p>
          <w:p w14:paraId="4A7EC5FA" w14:textId="77777777" w:rsidR="006070C7" w:rsidRPr="00604068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78C5B562" w14:textId="4D4C8E04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Photograph interpretation, data analysis interpretation and findings, evaluation, </w:t>
            </w:r>
            <w:r w:rsidR="00487DCE">
              <w:rPr>
                <w:sz w:val="16"/>
                <w:szCs w:val="16"/>
              </w:rPr>
              <w:t>map skills, Evaluate case studies</w:t>
            </w:r>
          </w:p>
        </w:tc>
        <w:tc>
          <w:tcPr>
            <w:tcW w:w="3544" w:type="dxa"/>
          </w:tcPr>
          <w:p w14:paraId="3A37E9AA" w14:textId="77777777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0E0BE7E4" w14:textId="12329232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</w:t>
            </w:r>
            <w:r w:rsidRPr="007C5174">
              <w:rPr>
                <w:sz w:val="16"/>
                <w:szCs w:val="16"/>
                <w:highlight w:val="green"/>
              </w:rPr>
              <w:t>choice, fill in the blanks, tru</w:t>
            </w:r>
            <w:r w:rsidR="007C5174">
              <w:rPr>
                <w:sz w:val="16"/>
                <w:szCs w:val="16"/>
                <w:highlight w:val="green"/>
              </w:rPr>
              <w:t>e</w:t>
            </w:r>
            <w:r w:rsidRPr="007C5174">
              <w:rPr>
                <w:sz w:val="16"/>
                <w:szCs w:val="16"/>
                <w:highlight w:val="green"/>
              </w:rPr>
              <w:t xml:space="preserve"> or false, re-ordering)</w:t>
            </w:r>
            <w:r w:rsidR="007C5174" w:rsidRPr="007C5174">
              <w:rPr>
                <w:sz w:val="16"/>
                <w:szCs w:val="16"/>
                <w:highlight w:val="green"/>
              </w:rPr>
              <w:t xml:space="preserve"> and stretch and challenge.</w:t>
            </w:r>
          </w:p>
          <w:p w14:paraId="616FEA47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29CD2E22" w14:textId="39B2D00D" w:rsidR="006070C7" w:rsidRPr="00207E37" w:rsidRDefault="006070C7" w:rsidP="006070C7">
            <w:pPr>
              <w:rPr>
                <w:sz w:val="16"/>
                <w:szCs w:val="16"/>
              </w:rPr>
            </w:pPr>
            <w:r w:rsidRPr="008D34D8">
              <w:rPr>
                <w:sz w:val="16"/>
                <w:szCs w:val="16"/>
                <w:highlight w:val="green"/>
              </w:rPr>
              <w:t>MCQ</w:t>
            </w:r>
            <w:r w:rsidR="008D34D8" w:rsidRPr="008D34D8">
              <w:rPr>
                <w:sz w:val="16"/>
                <w:szCs w:val="16"/>
                <w:highlight w:val="green"/>
              </w:rPr>
              <w:t xml:space="preserve"> and 9 mark GCSE style question with whole class feedback</w:t>
            </w:r>
          </w:p>
        </w:tc>
        <w:tc>
          <w:tcPr>
            <w:tcW w:w="5528" w:type="dxa"/>
          </w:tcPr>
          <w:p w14:paraId="00BDD225" w14:textId="64C54C96" w:rsidR="006070C7" w:rsidRPr="008C119A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Links to </w:t>
            </w:r>
            <w:r w:rsidR="007C5174">
              <w:rPr>
                <w:sz w:val="16"/>
                <w:szCs w:val="16"/>
                <w:highlight w:val="cyan"/>
              </w:rPr>
              <w:t>Science</w:t>
            </w:r>
          </w:p>
          <w:p w14:paraId="33DB3BE2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208CE2B8" w14:textId="77777777" w:rsidR="006070C7" w:rsidRDefault="006070C7" w:rsidP="006070C7">
            <w:pPr>
              <w:rPr>
                <w:sz w:val="16"/>
                <w:szCs w:val="16"/>
              </w:rPr>
            </w:pPr>
            <w:r w:rsidRPr="006734E3">
              <w:rPr>
                <w:sz w:val="16"/>
                <w:szCs w:val="16"/>
                <w:highlight w:val="magenta"/>
              </w:rPr>
              <w:t xml:space="preserve">Low stakes quiz – enables students to demonstrate secure substantive </w:t>
            </w:r>
            <w:r w:rsidRPr="007C5174">
              <w:rPr>
                <w:sz w:val="16"/>
                <w:szCs w:val="16"/>
                <w:highlight w:val="magenta"/>
              </w:rPr>
              <w:t>knowledge from year</w:t>
            </w:r>
            <w:r w:rsidR="007C5174" w:rsidRPr="007C5174">
              <w:rPr>
                <w:sz w:val="16"/>
                <w:szCs w:val="16"/>
                <w:highlight w:val="magenta"/>
              </w:rPr>
              <w:t xml:space="preserve"> 7 is carried through to year 9 once recap and development of deeper understanding has occurred.</w:t>
            </w:r>
          </w:p>
          <w:p w14:paraId="241FE0C0" w14:textId="77777777" w:rsidR="0045218D" w:rsidRDefault="0045218D" w:rsidP="006070C7">
            <w:pPr>
              <w:rPr>
                <w:sz w:val="16"/>
                <w:szCs w:val="16"/>
              </w:rPr>
            </w:pPr>
          </w:p>
          <w:p w14:paraId="0D33955C" w14:textId="75FDDA92" w:rsidR="0045218D" w:rsidRPr="00207E37" w:rsidRDefault="0045218D" w:rsidP="006070C7">
            <w:pPr>
              <w:rPr>
                <w:sz w:val="16"/>
                <w:szCs w:val="16"/>
              </w:rPr>
            </w:pPr>
            <w:r w:rsidRPr="00CF565A">
              <w:rPr>
                <w:sz w:val="16"/>
                <w:szCs w:val="16"/>
                <w:highlight w:val="magenta"/>
              </w:rPr>
              <w:t xml:space="preserve">Demonstrates knowledge </w:t>
            </w:r>
            <w:r>
              <w:rPr>
                <w:sz w:val="16"/>
                <w:szCs w:val="16"/>
                <w:highlight w:val="magenta"/>
              </w:rPr>
              <w:t xml:space="preserve">deepened over the </w:t>
            </w:r>
            <w:proofErr w:type="spellStart"/>
            <w:r>
              <w:rPr>
                <w:sz w:val="16"/>
                <w:szCs w:val="16"/>
                <w:highlight w:val="magenta"/>
              </w:rPr>
              <w:t>module.and</w:t>
            </w:r>
            <w:proofErr w:type="spellEnd"/>
            <w:r>
              <w:rPr>
                <w:sz w:val="16"/>
                <w:szCs w:val="16"/>
                <w:highlight w:val="magenta"/>
              </w:rPr>
              <w:t xml:space="preserve"> examines high tariff response structure</w:t>
            </w:r>
          </w:p>
        </w:tc>
        <w:tc>
          <w:tcPr>
            <w:tcW w:w="3119" w:type="dxa"/>
          </w:tcPr>
          <w:p w14:paraId="7F5E41BC" w14:textId="62E7DF8F" w:rsidR="006070C7" w:rsidRDefault="006070C7" w:rsidP="006070C7">
            <w:pPr>
              <w:rPr>
                <w:sz w:val="16"/>
                <w:szCs w:val="16"/>
              </w:rPr>
            </w:pPr>
            <w:r w:rsidRPr="006734E3">
              <w:rPr>
                <w:sz w:val="16"/>
                <w:szCs w:val="16"/>
                <w:highlight w:val="cyan"/>
              </w:rPr>
              <w:t xml:space="preserve">Use of satellite images and photographs in addition </w:t>
            </w:r>
            <w:r w:rsidR="007C5174" w:rsidRPr="007C5174">
              <w:rPr>
                <w:sz w:val="16"/>
                <w:szCs w:val="16"/>
                <w:highlight w:val="cyan"/>
              </w:rPr>
              <w:t>to tables and graphs.</w:t>
            </w:r>
          </w:p>
          <w:p w14:paraId="435654BB" w14:textId="77777777" w:rsidR="006070C7" w:rsidRDefault="007C5174" w:rsidP="006070C7">
            <w:pPr>
              <w:rPr>
                <w:sz w:val="16"/>
                <w:szCs w:val="16"/>
              </w:rPr>
            </w:pPr>
            <w:r w:rsidRPr="007C5174">
              <w:rPr>
                <w:sz w:val="16"/>
                <w:szCs w:val="16"/>
                <w:highlight w:val="cyan"/>
              </w:rPr>
              <w:t>Link to current tectonic hazards if appropriate</w:t>
            </w:r>
          </w:p>
          <w:p w14:paraId="4AEC5176" w14:textId="77777777" w:rsidR="007C5174" w:rsidRDefault="007C5174" w:rsidP="006070C7">
            <w:pPr>
              <w:rPr>
                <w:sz w:val="16"/>
                <w:szCs w:val="16"/>
              </w:rPr>
            </w:pPr>
            <w:r w:rsidRPr="007C5174">
              <w:rPr>
                <w:sz w:val="16"/>
                <w:szCs w:val="16"/>
                <w:highlight w:val="cyan"/>
              </w:rPr>
              <w:t>Use of ‘to what extent’ scaffolds – links to GCSE</w:t>
            </w:r>
          </w:p>
          <w:p w14:paraId="5E0CBDFF" w14:textId="7C6ED7B2" w:rsidR="007E2569" w:rsidRPr="00207E37" w:rsidRDefault="007E2569" w:rsidP="006070C7">
            <w:pPr>
              <w:rPr>
                <w:sz w:val="16"/>
                <w:szCs w:val="16"/>
              </w:rPr>
            </w:pPr>
            <w:r w:rsidRPr="007E2569">
              <w:rPr>
                <w:sz w:val="16"/>
                <w:szCs w:val="16"/>
                <w:highlight w:val="cyan"/>
              </w:rPr>
              <w:t>Dual-coded case study sheets aid memorisation of case studies</w:t>
            </w:r>
          </w:p>
        </w:tc>
        <w:tc>
          <w:tcPr>
            <w:tcW w:w="3118" w:type="dxa"/>
          </w:tcPr>
          <w:p w14:paraId="29E1C910" w14:textId="692DCF2A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engagement as they are particularly interested in the topic</w:t>
            </w:r>
            <w:r w:rsidR="007C5174">
              <w:rPr>
                <w:sz w:val="18"/>
                <w:szCs w:val="18"/>
              </w:rPr>
              <w:t>, brought to life using case studies.</w:t>
            </w:r>
          </w:p>
        </w:tc>
      </w:tr>
      <w:tr w:rsidR="006070C7" w14:paraId="4C2F506A" w14:textId="77777777" w:rsidTr="32B6C845">
        <w:tc>
          <w:tcPr>
            <w:tcW w:w="959" w:type="dxa"/>
          </w:tcPr>
          <w:p w14:paraId="301D9391" w14:textId="7360591D" w:rsidR="006070C7" w:rsidRPr="000E48CD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487DCE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304" w:type="dxa"/>
          </w:tcPr>
          <w:p w14:paraId="79B2F7C4" w14:textId="38D440B1" w:rsidR="006070C7" w:rsidRPr="00785D33" w:rsidRDefault="006B3066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NATURAL HAZARDS: Weather Hazards</w:t>
            </w:r>
          </w:p>
        </w:tc>
        <w:tc>
          <w:tcPr>
            <w:tcW w:w="4678" w:type="dxa"/>
          </w:tcPr>
          <w:p w14:paraId="59D88D9C" w14:textId="44C51073" w:rsidR="006070C7" w:rsidRDefault="006070C7" w:rsidP="008D34D8">
            <w:pPr>
              <w:rPr>
                <w:b/>
                <w:bCs/>
                <w:sz w:val="16"/>
                <w:szCs w:val="16"/>
              </w:rPr>
            </w:pPr>
            <w:r w:rsidRPr="00CF565A">
              <w:rPr>
                <w:b/>
                <w:bCs/>
                <w:sz w:val="16"/>
                <w:szCs w:val="16"/>
              </w:rPr>
              <w:t>Substantive knowledge: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  <w:p w14:paraId="5714F01B" w14:textId="78162050" w:rsidR="008D34D8" w:rsidRDefault="008D34D8" w:rsidP="008D34D8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Global atmospheric circulation model, </w:t>
            </w:r>
            <w:r w:rsidR="0045218D">
              <w:rPr>
                <w:b/>
                <w:bCs/>
                <w:sz w:val="16"/>
                <w:szCs w:val="16"/>
              </w:rPr>
              <w:t>link between GAC and TRFs and deserts, tropical storms – causes, structure, formation and track. Case study: Typhoon Haiyan – effects and responses. MP3 to reduce risk. Extreme weather in the UK: The Beast from the East – social and economic impacts.</w:t>
            </w:r>
          </w:p>
          <w:p w14:paraId="2A806B1C" w14:textId="77777777" w:rsidR="006070C7" w:rsidRPr="00CF565A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CF565A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61D80F17" w14:textId="7E22A176" w:rsidR="006070C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Evaluation of evidence</w:t>
            </w:r>
            <w:r w:rsidR="007864B9">
              <w:rPr>
                <w:sz w:val="16"/>
                <w:szCs w:val="16"/>
              </w:rPr>
              <w:t>/case studies</w:t>
            </w:r>
            <w:r>
              <w:rPr>
                <w:sz w:val="16"/>
                <w:szCs w:val="16"/>
              </w:rPr>
              <w:t xml:space="preserve">, investigating impacts, </w:t>
            </w:r>
            <w:r w:rsidR="0045218D">
              <w:rPr>
                <w:sz w:val="16"/>
                <w:szCs w:val="16"/>
              </w:rPr>
              <w:t>satellite tracking images, photo interpretation, map skills</w:t>
            </w:r>
          </w:p>
        </w:tc>
        <w:tc>
          <w:tcPr>
            <w:tcW w:w="3544" w:type="dxa"/>
          </w:tcPr>
          <w:p w14:paraId="7C2B2ED5" w14:textId="77777777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1FB08A35" w14:textId="77777777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</w:t>
            </w:r>
            <w:proofErr w:type="spellStart"/>
            <w:r w:rsidRPr="7B6414C4">
              <w:rPr>
                <w:sz w:val="16"/>
                <w:szCs w:val="16"/>
                <w:highlight w:val="green"/>
              </w:rPr>
              <w:t>tru</w:t>
            </w:r>
            <w:proofErr w:type="spellEnd"/>
            <w:r w:rsidRPr="7B6414C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302B3DD9" w14:textId="77777777" w:rsidR="006070C7" w:rsidRDefault="006070C7" w:rsidP="006070C7">
            <w:pPr>
              <w:rPr>
                <w:sz w:val="16"/>
                <w:szCs w:val="16"/>
                <w:highlight w:val="green"/>
              </w:rPr>
            </w:pPr>
          </w:p>
          <w:p w14:paraId="38C7CCFB" w14:textId="5177B7D5" w:rsidR="006070C7" w:rsidRPr="00207E37" w:rsidRDefault="008D34D8" w:rsidP="006070C7">
            <w:pPr>
              <w:rPr>
                <w:sz w:val="16"/>
                <w:szCs w:val="16"/>
                <w:highlight w:val="green"/>
              </w:rPr>
            </w:pPr>
            <w:r w:rsidRPr="008D34D8">
              <w:rPr>
                <w:sz w:val="16"/>
                <w:szCs w:val="16"/>
                <w:highlight w:val="green"/>
              </w:rPr>
              <w:t>MCQ and 9 mark GCSE style question with whole class feedback</w:t>
            </w:r>
          </w:p>
        </w:tc>
        <w:tc>
          <w:tcPr>
            <w:tcW w:w="5528" w:type="dxa"/>
          </w:tcPr>
          <w:p w14:paraId="3EA6A223" w14:textId="4B4A8FEC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 Links back to </w:t>
            </w:r>
            <w:r w:rsidR="0045218D">
              <w:rPr>
                <w:sz w:val="16"/>
                <w:szCs w:val="16"/>
                <w:highlight w:val="cyan"/>
              </w:rPr>
              <w:t xml:space="preserve">year 7 </w:t>
            </w:r>
            <w:r>
              <w:rPr>
                <w:sz w:val="16"/>
                <w:szCs w:val="16"/>
                <w:highlight w:val="cyan"/>
              </w:rPr>
              <w:t xml:space="preserve">unit and forward to </w:t>
            </w:r>
            <w:r w:rsidR="0045218D">
              <w:rPr>
                <w:sz w:val="16"/>
                <w:szCs w:val="16"/>
                <w:highlight w:val="cyan"/>
              </w:rPr>
              <w:t>GCSE</w:t>
            </w:r>
          </w:p>
          <w:p w14:paraId="33E50C92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640F9B0A" w14:textId="2B58AED4" w:rsidR="006070C7" w:rsidRPr="008C119A" w:rsidRDefault="006070C7" w:rsidP="006070C7">
            <w:pPr>
              <w:rPr>
                <w:sz w:val="16"/>
                <w:szCs w:val="16"/>
                <w:highlight w:val="cyan"/>
              </w:rPr>
            </w:pPr>
            <w:r w:rsidRPr="00CF565A">
              <w:rPr>
                <w:sz w:val="16"/>
                <w:szCs w:val="16"/>
                <w:highlight w:val="magenta"/>
              </w:rPr>
              <w:t xml:space="preserve">Demonstrates knowledge </w:t>
            </w:r>
            <w:r w:rsidR="0045218D">
              <w:rPr>
                <w:sz w:val="16"/>
                <w:szCs w:val="16"/>
                <w:highlight w:val="magenta"/>
              </w:rPr>
              <w:t>deepened</w:t>
            </w:r>
            <w:r>
              <w:rPr>
                <w:sz w:val="16"/>
                <w:szCs w:val="16"/>
                <w:highlight w:val="magenta"/>
              </w:rPr>
              <w:t xml:space="preserve"> over the </w:t>
            </w:r>
            <w:proofErr w:type="spellStart"/>
            <w:r>
              <w:rPr>
                <w:sz w:val="16"/>
                <w:szCs w:val="16"/>
                <w:highlight w:val="magenta"/>
              </w:rPr>
              <w:t>module.</w:t>
            </w:r>
            <w:r w:rsidR="0045218D">
              <w:rPr>
                <w:sz w:val="16"/>
                <w:szCs w:val="16"/>
                <w:highlight w:val="magenta"/>
              </w:rPr>
              <w:t>and</w:t>
            </w:r>
            <w:proofErr w:type="spellEnd"/>
            <w:r w:rsidR="0045218D">
              <w:rPr>
                <w:sz w:val="16"/>
                <w:szCs w:val="16"/>
                <w:highlight w:val="magenta"/>
              </w:rPr>
              <w:t xml:space="preserve"> examines high tariff response structure</w:t>
            </w:r>
          </w:p>
        </w:tc>
        <w:tc>
          <w:tcPr>
            <w:tcW w:w="3119" w:type="dxa"/>
          </w:tcPr>
          <w:p w14:paraId="5DB8E535" w14:textId="4C3EA031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Use of photograph analysis and tasks where students are required to use information from a variety of sources to form a judgement.</w:t>
            </w:r>
          </w:p>
          <w:p w14:paraId="199457C9" w14:textId="77777777" w:rsidR="007E2569" w:rsidRDefault="007E2569" w:rsidP="006070C7">
            <w:pPr>
              <w:rPr>
                <w:sz w:val="16"/>
                <w:szCs w:val="16"/>
                <w:highlight w:val="cyan"/>
              </w:rPr>
            </w:pPr>
          </w:p>
          <w:p w14:paraId="7ED99E64" w14:textId="6AF887A5" w:rsidR="006070C7" w:rsidRDefault="007E2569" w:rsidP="006070C7">
            <w:pPr>
              <w:rPr>
                <w:sz w:val="16"/>
                <w:szCs w:val="16"/>
                <w:highlight w:val="cyan"/>
              </w:rPr>
            </w:pPr>
            <w:r w:rsidRPr="007E2569">
              <w:rPr>
                <w:sz w:val="16"/>
                <w:szCs w:val="16"/>
                <w:highlight w:val="cyan"/>
              </w:rPr>
              <w:t>Dual-coded case study sheets aid memorisation of case studies</w:t>
            </w:r>
          </w:p>
          <w:p w14:paraId="45BBB103" w14:textId="6BA0D5EB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4C82ACE3" w14:textId="3846238D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demonstrate passion as they are interested in </w:t>
            </w:r>
            <w:r w:rsidR="0045218D">
              <w:rPr>
                <w:sz w:val="18"/>
                <w:szCs w:val="18"/>
              </w:rPr>
              <w:t>natural hazards</w:t>
            </w:r>
            <w:r>
              <w:rPr>
                <w:sz w:val="18"/>
                <w:szCs w:val="18"/>
              </w:rPr>
              <w:t xml:space="preserve"> and </w:t>
            </w:r>
            <w:r w:rsidR="0045218D">
              <w:rPr>
                <w:sz w:val="18"/>
                <w:szCs w:val="18"/>
              </w:rPr>
              <w:t>enjoy evaluating and comparing case studies and examples.</w:t>
            </w:r>
          </w:p>
        </w:tc>
      </w:tr>
      <w:tr w:rsidR="006070C7" w14:paraId="51399095" w14:textId="77777777" w:rsidTr="32B6C845">
        <w:tc>
          <w:tcPr>
            <w:tcW w:w="959" w:type="dxa"/>
          </w:tcPr>
          <w:p w14:paraId="3B3A48EC" w14:textId="323D9F4F" w:rsidR="006070C7" w:rsidRPr="000E48CD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ECF6549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56D8A6C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0F52490" w14:textId="0788A0BA" w:rsidR="006070C7" w:rsidRDefault="006070C7" w:rsidP="006070C7">
            <w:pPr>
              <w:rPr>
                <w:sz w:val="16"/>
                <w:szCs w:val="16"/>
              </w:rPr>
            </w:pPr>
          </w:p>
          <w:p w14:paraId="0FE766A7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617EBF4" w14:textId="77777777" w:rsidR="006070C7" w:rsidRPr="00031113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5AF8041E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7BD9DAB3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19B59303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65D5AC22" w14:textId="54B0E814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  <w:tr w:rsidR="006070C7" w14:paraId="7D9FDEEB" w14:textId="77777777" w:rsidTr="32B6C845">
        <w:trPr>
          <w:gridAfter w:val="6"/>
          <w:wAfter w:w="21291" w:type="dxa"/>
          <w:trHeight w:val="195"/>
        </w:trPr>
        <w:tc>
          <w:tcPr>
            <w:tcW w:w="959" w:type="dxa"/>
            <w:vMerge w:val="restart"/>
          </w:tcPr>
          <w:p w14:paraId="286C841D" w14:textId="352AD799" w:rsidR="006070C7" w:rsidRPr="000E48CD" w:rsidRDefault="006070C7" w:rsidP="006070C7">
            <w:pPr>
              <w:rPr>
                <w:sz w:val="16"/>
                <w:szCs w:val="16"/>
              </w:rPr>
            </w:pPr>
          </w:p>
        </w:tc>
      </w:tr>
      <w:tr w:rsidR="006070C7" w14:paraId="250D92F7" w14:textId="77777777" w:rsidTr="32B6C845">
        <w:trPr>
          <w:trHeight w:val="1088"/>
        </w:trPr>
        <w:tc>
          <w:tcPr>
            <w:tcW w:w="959" w:type="dxa"/>
            <w:vMerge/>
          </w:tcPr>
          <w:p w14:paraId="7937C78B" w14:textId="77777777" w:rsidR="006070C7" w:rsidRPr="000E48CD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4C195062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487E9BA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55D02C0" w14:textId="77777777" w:rsidR="006070C7" w:rsidRPr="00207E37" w:rsidRDefault="006070C7" w:rsidP="006070C7">
            <w:pPr>
              <w:rPr>
                <w:sz w:val="16"/>
                <w:szCs w:val="16"/>
                <w:highlight w:val="green"/>
              </w:rPr>
            </w:pPr>
          </w:p>
          <w:p w14:paraId="7298A006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64400E19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9BA3A1F" w14:textId="77777777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7A531D89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1A104D5" w14:textId="479DEA5D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79434727" w14:textId="1034CD33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</w:tbl>
    <w:p w14:paraId="14CBC182" w14:textId="335D273B" w:rsidR="009F75F4" w:rsidRDefault="009F75F4"/>
    <w:p w14:paraId="17B6D83B" w14:textId="5C920215" w:rsidR="00271F23" w:rsidRDefault="00271F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26"/>
        <w:gridCol w:w="3727"/>
        <w:gridCol w:w="3727"/>
        <w:gridCol w:w="3727"/>
        <w:gridCol w:w="3727"/>
        <w:gridCol w:w="3727"/>
      </w:tblGrid>
      <w:tr w:rsidR="00271F23" w14:paraId="2608B36F" w14:textId="77777777" w:rsidTr="7B6414C4">
        <w:tc>
          <w:tcPr>
            <w:tcW w:w="3726" w:type="dxa"/>
          </w:tcPr>
          <w:p w14:paraId="04F28B00" w14:textId="4DFDC9DC" w:rsidR="00271F23" w:rsidRDefault="00271F23">
            <w:bookmarkStart w:id="1" w:name="_Hlk156552425"/>
          </w:p>
        </w:tc>
        <w:tc>
          <w:tcPr>
            <w:tcW w:w="3727" w:type="dxa"/>
          </w:tcPr>
          <w:p w14:paraId="67CB36E5" w14:textId="532F05C9" w:rsidR="00271F23" w:rsidRDefault="00271F23">
            <w:r>
              <w:t xml:space="preserve"> </w:t>
            </w:r>
          </w:p>
        </w:tc>
        <w:tc>
          <w:tcPr>
            <w:tcW w:w="3727" w:type="dxa"/>
          </w:tcPr>
          <w:p w14:paraId="7A05DC5C" w14:textId="77777777" w:rsidR="00271F23" w:rsidRDefault="00271F23" w:rsidP="00B62EC9"/>
        </w:tc>
        <w:tc>
          <w:tcPr>
            <w:tcW w:w="3727" w:type="dxa"/>
          </w:tcPr>
          <w:p w14:paraId="4DE3A836" w14:textId="688D9712" w:rsidR="00271F23" w:rsidRDefault="00271F23"/>
        </w:tc>
        <w:tc>
          <w:tcPr>
            <w:tcW w:w="3727" w:type="dxa"/>
          </w:tcPr>
          <w:p w14:paraId="31B903F3" w14:textId="006CC9FD" w:rsidR="00271F23" w:rsidRDefault="00271F23"/>
        </w:tc>
        <w:tc>
          <w:tcPr>
            <w:tcW w:w="3727" w:type="dxa"/>
          </w:tcPr>
          <w:p w14:paraId="21D93D13" w14:textId="21C43D34" w:rsidR="00271F23" w:rsidRDefault="00271F23"/>
        </w:tc>
      </w:tr>
      <w:bookmarkEnd w:id="1"/>
    </w:tbl>
    <w:p w14:paraId="6866D7BD" w14:textId="77777777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3"/>
  </w:num>
  <w:num w:numId="4">
    <w:abstractNumId w:val="12"/>
  </w:num>
  <w:num w:numId="5">
    <w:abstractNumId w:val="11"/>
  </w:num>
  <w:num w:numId="6">
    <w:abstractNumId w:val="15"/>
  </w:num>
  <w:num w:numId="7">
    <w:abstractNumId w:val="8"/>
  </w:num>
  <w:num w:numId="8">
    <w:abstractNumId w:val="5"/>
  </w:num>
  <w:num w:numId="9">
    <w:abstractNumId w:val="22"/>
  </w:num>
  <w:num w:numId="10">
    <w:abstractNumId w:val="0"/>
  </w:num>
  <w:num w:numId="11">
    <w:abstractNumId w:val="6"/>
  </w:num>
  <w:num w:numId="12">
    <w:abstractNumId w:val="2"/>
  </w:num>
  <w:num w:numId="13">
    <w:abstractNumId w:val="13"/>
  </w:num>
  <w:num w:numId="14">
    <w:abstractNumId w:val="4"/>
  </w:num>
  <w:num w:numId="15">
    <w:abstractNumId w:val="7"/>
  </w:num>
  <w:num w:numId="16">
    <w:abstractNumId w:val="14"/>
  </w:num>
  <w:num w:numId="17">
    <w:abstractNumId w:val="17"/>
  </w:num>
  <w:num w:numId="18">
    <w:abstractNumId w:val="21"/>
  </w:num>
  <w:num w:numId="19">
    <w:abstractNumId w:val="20"/>
  </w:num>
  <w:num w:numId="20">
    <w:abstractNumId w:val="19"/>
  </w:num>
  <w:num w:numId="21">
    <w:abstractNumId w:val="23"/>
  </w:num>
  <w:num w:numId="22">
    <w:abstractNumId w:val="1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12C0"/>
    <w:rsid w:val="00017E9B"/>
    <w:rsid w:val="00031113"/>
    <w:rsid w:val="000465DE"/>
    <w:rsid w:val="000545F0"/>
    <w:rsid w:val="00055204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94804"/>
    <w:rsid w:val="001A4BDB"/>
    <w:rsid w:val="001A6417"/>
    <w:rsid w:val="001B0A21"/>
    <w:rsid w:val="001C28E0"/>
    <w:rsid w:val="001C4F41"/>
    <w:rsid w:val="001C772B"/>
    <w:rsid w:val="001D3657"/>
    <w:rsid w:val="00207E37"/>
    <w:rsid w:val="00251A40"/>
    <w:rsid w:val="00254C54"/>
    <w:rsid w:val="00257520"/>
    <w:rsid w:val="00261CED"/>
    <w:rsid w:val="0026331A"/>
    <w:rsid w:val="00271F23"/>
    <w:rsid w:val="00275257"/>
    <w:rsid w:val="00283261"/>
    <w:rsid w:val="00297FAB"/>
    <w:rsid w:val="002D5BB3"/>
    <w:rsid w:val="00314543"/>
    <w:rsid w:val="00323FDA"/>
    <w:rsid w:val="00354AF8"/>
    <w:rsid w:val="003A0505"/>
    <w:rsid w:val="003F4967"/>
    <w:rsid w:val="0040147E"/>
    <w:rsid w:val="004133A0"/>
    <w:rsid w:val="00416FB7"/>
    <w:rsid w:val="004262B4"/>
    <w:rsid w:val="0045218D"/>
    <w:rsid w:val="0048225B"/>
    <w:rsid w:val="00487DCE"/>
    <w:rsid w:val="004B381F"/>
    <w:rsid w:val="004D39CA"/>
    <w:rsid w:val="004E250C"/>
    <w:rsid w:val="00503B79"/>
    <w:rsid w:val="00526184"/>
    <w:rsid w:val="00536BB5"/>
    <w:rsid w:val="0054423B"/>
    <w:rsid w:val="00570AD6"/>
    <w:rsid w:val="00596F2C"/>
    <w:rsid w:val="00602544"/>
    <w:rsid w:val="00604068"/>
    <w:rsid w:val="006070C7"/>
    <w:rsid w:val="00625A9D"/>
    <w:rsid w:val="006449BD"/>
    <w:rsid w:val="00645A68"/>
    <w:rsid w:val="00663317"/>
    <w:rsid w:val="00665C24"/>
    <w:rsid w:val="006734E3"/>
    <w:rsid w:val="0068382E"/>
    <w:rsid w:val="00687F46"/>
    <w:rsid w:val="0069145F"/>
    <w:rsid w:val="00695999"/>
    <w:rsid w:val="006B3066"/>
    <w:rsid w:val="006C222C"/>
    <w:rsid w:val="006F7191"/>
    <w:rsid w:val="007036EB"/>
    <w:rsid w:val="007161D5"/>
    <w:rsid w:val="00750DFE"/>
    <w:rsid w:val="00777271"/>
    <w:rsid w:val="007804D1"/>
    <w:rsid w:val="007837E2"/>
    <w:rsid w:val="00785D33"/>
    <w:rsid w:val="007864B9"/>
    <w:rsid w:val="007C5174"/>
    <w:rsid w:val="007D626E"/>
    <w:rsid w:val="007D6B1A"/>
    <w:rsid w:val="007E13E2"/>
    <w:rsid w:val="007E2569"/>
    <w:rsid w:val="00800A75"/>
    <w:rsid w:val="00817383"/>
    <w:rsid w:val="00835A80"/>
    <w:rsid w:val="00872AE6"/>
    <w:rsid w:val="00875518"/>
    <w:rsid w:val="00880059"/>
    <w:rsid w:val="008821D3"/>
    <w:rsid w:val="00892998"/>
    <w:rsid w:val="00895B4C"/>
    <w:rsid w:val="00895D39"/>
    <w:rsid w:val="008A15CA"/>
    <w:rsid w:val="008B00EE"/>
    <w:rsid w:val="008C119A"/>
    <w:rsid w:val="008C750E"/>
    <w:rsid w:val="008D34D8"/>
    <w:rsid w:val="008D7CCA"/>
    <w:rsid w:val="008F7838"/>
    <w:rsid w:val="009126F6"/>
    <w:rsid w:val="00926DA5"/>
    <w:rsid w:val="00930C9B"/>
    <w:rsid w:val="0094263E"/>
    <w:rsid w:val="009448AD"/>
    <w:rsid w:val="009627C9"/>
    <w:rsid w:val="00967D4D"/>
    <w:rsid w:val="009760B6"/>
    <w:rsid w:val="009B7BA9"/>
    <w:rsid w:val="009F52C5"/>
    <w:rsid w:val="009F75F4"/>
    <w:rsid w:val="00A16D57"/>
    <w:rsid w:val="00A32498"/>
    <w:rsid w:val="00A55692"/>
    <w:rsid w:val="00A82ED4"/>
    <w:rsid w:val="00A830A0"/>
    <w:rsid w:val="00A83799"/>
    <w:rsid w:val="00AA571D"/>
    <w:rsid w:val="00AE782D"/>
    <w:rsid w:val="00AE7BCF"/>
    <w:rsid w:val="00AF6146"/>
    <w:rsid w:val="00B024B3"/>
    <w:rsid w:val="00B27288"/>
    <w:rsid w:val="00B30E3D"/>
    <w:rsid w:val="00B5672D"/>
    <w:rsid w:val="00B605E0"/>
    <w:rsid w:val="00B60C65"/>
    <w:rsid w:val="00B62EC9"/>
    <w:rsid w:val="00BA0FF4"/>
    <w:rsid w:val="00BB3BB4"/>
    <w:rsid w:val="00BC1AE1"/>
    <w:rsid w:val="00BC4F4D"/>
    <w:rsid w:val="00BD496B"/>
    <w:rsid w:val="00BF0BE0"/>
    <w:rsid w:val="00C00F9B"/>
    <w:rsid w:val="00C042AB"/>
    <w:rsid w:val="00C2671B"/>
    <w:rsid w:val="00C36EB8"/>
    <w:rsid w:val="00C5584E"/>
    <w:rsid w:val="00C7781C"/>
    <w:rsid w:val="00C92020"/>
    <w:rsid w:val="00CD7433"/>
    <w:rsid w:val="00CF565A"/>
    <w:rsid w:val="00D8166B"/>
    <w:rsid w:val="00D816E8"/>
    <w:rsid w:val="00D8547E"/>
    <w:rsid w:val="00D86AD1"/>
    <w:rsid w:val="00D9623F"/>
    <w:rsid w:val="00DF061E"/>
    <w:rsid w:val="00E01A53"/>
    <w:rsid w:val="00E05239"/>
    <w:rsid w:val="00E1634D"/>
    <w:rsid w:val="00E16C15"/>
    <w:rsid w:val="00E35971"/>
    <w:rsid w:val="00E84013"/>
    <w:rsid w:val="00E867EB"/>
    <w:rsid w:val="00EE333F"/>
    <w:rsid w:val="00EE3B67"/>
    <w:rsid w:val="00EE5FA2"/>
    <w:rsid w:val="00EF0216"/>
    <w:rsid w:val="00F00320"/>
    <w:rsid w:val="00F13EC1"/>
    <w:rsid w:val="00F208A0"/>
    <w:rsid w:val="00F35947"/>
    <w:rsid w:val="00F6606D"/>
    <w:rsid w:val="00F84272"/>
    <w:rsid w:val="00FA3E34"/>
    <w:rsid w:val="00FE1804"/>
    <w:rsid w:val="01D35649"/>
    <w:rsid w:val="027BEC41"/>
    <w:rsid w:val="050AF70B"/>
    <w:rsid w:val="069F715E"/>
    <w:rsid w:val="0A870D14"/>
    <w:rsid w:val="0B860BD2"/>
    <w:rsid w:val="0C22DD75"/>
    <w:rsid w:val="0F51C763"/>
    <w:rsid w:val="10573BBE"/>
    <w:rsid w:val="139B3144"/>
    <w:rsid w:val="19079C7E"/>
    <w:rsid w:val="1C21B794"/>
    <w:rsid w:val="209A2796"/>
    <w:rsid w:val="244F633E"/>
    <w:rsid w:val="24C55C46"/>
    <w:rsid w:val="270598DB"/>
    <w:rsid w:val="2783B130"/>
    <w:rsid w:val="2D45EE75"/>
    <w:rsid w:val="2F093EAE"/>
    <w:rsid w:val="32B6C845"/>
    <w:rsid w:val="3448BEAB"/>
    <w:rsid w:val="344B8050"/>
    <w:rsid w:val="37B54432"/>
    <w:rsid w:val="3CCF44FB"/>
    <w:rsid w:val="4A0474C6"/>
    <w:rsid w:val="4EA53830"/>
    <w:rsid w:val="51ADA426"/>
    <w:rsid w:val="524A332F"/>
    <w:rsid w:val="53FF2BED"/>
    <w:rsid w:val="54F64C12"/>
    <w:rsid w:val="5581D3F1"/>
    <w:rsid w:val="5E2CD3E8"/>
    <w:rsid w:val="5EB84762"/>
    <w:rsid w:val="5FC8A449"/>
    <w:rsid w:val="62F4486F"/>
    <w:rsid w:val="640414E0"/>
    <w:rsid w:val="69AA3313"/>
    <w:rsid w:val="6A112EBD"/>
    <w:rsid w:val="6C111470"/>
    <w:rsid w:val="6FF392FF"/>
    <w:rsid w:val="71B544F8"/>
    <w:rsid w:val="73511559"/>
    <w:rsid w:val="74ECE5BA"/>
    <w:rsid w:val="75A3D979"/>
    <w:rsid w:val="7688B61B"/>
    <w:rsid w:val="7A0F10CD"/>
    <w:rsid w:val="7B64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3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3.xml><?xml version="1.0" encoding="utf-8"?>
<ds:datastoreItem xmlns:ds="http://schemas.openxmlformats.org/officeDocument/2006/customXml" ds:itemID="{412C7417-D010-4A2D-AE8E-7A5D7B80A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1264</Words>
  <Characters>7205</Characters>
  <Application>Microsoft Office Word</Application>
  <DocSecurity>0</DocSecurity>
  <Lines>60</Lines>
  <Paragraphs>16</Paragraphs>
  <ScaleCrop>false</ScaleCrop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cp:lastPrinted>2020-06-16T13:22:00Z</cp:lastPrinted>
  <dcterms:created xsi:type="dcterms:W3CDTF">2025-11-30T21:08:00Z</dcterms:created>
  <dcterms:modified xsi:type="dcterms:W3CDTF">2025-11-30T21:08:00Z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