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6DB1" w:rsidRDefault="00216DB1" w:rsidP="00695BE7">
      <w:pPr>
        <w:pStyle w:val="BodyText"/>
        <w:jc w:val="center"/>
        <w:rPr>
          <w:b/>
        </w:rPr>
      </w:pPr>
      <w:r w:rsidRPr="00216DB1">
        <w:rPr>
          <w:b/>
        </w:rPr>
        <w:t>PSHE &amp; RSE Curriculum Intent, Implementation and Impact Overview</w:t>
      </w:r>
    </w:p>
    <w:p w:rsidR="00216DB1" w:rsidRPr="00216DB1" w:rsidRDefault="00216DB1" w:rsidP="00695BE7">
      <w:pPr>
        <w:pStyle w:val="BodyText"/>
        <w:jc w:val="both"/>
        <w:rPr>
          <w:b/>
        </w:rPr>
      </w:pPr>
    </w:p>
    <w:p w:rsidR="00216DB1" w:rsidRDefault="00216DB1" w:rsidP="00695BE7">
      <w:pPr>
        <w:pStyle w:val="BodyText"/>
        <w:jc w:val="both"/>
      </w:pPr>
      <w:r>
        <w:t>T</w:t>
      </w:r>
      <w:r>
        <w:t xml:space="preserve">he intent of our PSHE curriculum is to deliver a curriculum which is accessible to all and that will maximise the outcomes for every child so that they know more, remember more and understand more. As a result of this they will become healthy, independent and responsible members of society who understand how they are developing personally and socially, and give them confidence to tackle many of the moral, social and cultural issues that are part of growing up.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and the wider community. School has identified key intentions that drive our PSHE curriculum. At </w:t>
      </w:r>
      <w:r w:rsidR="00695BE7">
        <w:t>The Priory Belvoir Academy</w:t>
      </w:r>
      <w:r>
        <w:t xml:space="preserve"> our PSHE curriculum intentions are:</w:t>
      </w:r>
    </w:p>
    <w:p w:rsidR="00216DB1" w:rsidRDefault="00216DB1" w:rsidP="00695BE7">
      <w:pPr>
        <w:pStyle w:val="BodyText"/>
        <w:jc w:val="both"/>
      </w:pPr>
    </w:p>
    <w:p w:rsidR="00216DB1" w:rsidRPr="00695BE7" w:rsidRDefault="00216DB1" w:rsidP="00695BE7">
      <w:pPr>
        <w:pStyle w:val="BodyText"/>
        <w:jc w:val="both"/>
        <w:rPr>
          <w:b/>
        </w:rPr>
      </w:pPr>
      <w:r w:rsidRPr="00216DB1">
        <w:rPr>
          <w:b/>
        </w:rPr>
        <w:t>I</w:t>
      </w:r>
      <w:r w:rsidR="00695BE7">
        <w:rPr>
          <w:b/>
        </w:rPr>
        <w:t>ntention</w:t>
      </w:r>
      <w:r w:rsidRPr="00216DB1">
        <w:rPr>
          <w:b/>
        </w:rPr>
        <w:t xml:space="preserve"> </w:t>
      </w:r>
    </w:p>
    <w:p w:rsidR="00216DB1" w:rsidRDefault="00216DB1" w:rsidP="00695BE7">
      <w:pPr>
        <w:pStyle w:val="BodyText"/>
        <w:jc w:val="both"/>
      </w:pPr>
      <w:r>
        <w:t xml:space="preserve">To build a PSHE curriculum, which develops learning and results in the acquisition of knowledge and </w:t>
      </w:r>
      <w:proofErr w:type="gramStart"/>
      <w:r>
        <w:t>skills which enables children to access the wider curriculum and to prepare children to be a global citizen now</w:t>
      </w:r>
      <w:proofErr w:type="gramEnd"/>
      <w:r>
        <w:t xml:space="preserve"> and in their future roles within a global community. Children will know more, remember more and understand more. To design a curriculum with appropriate subject knowledge, skills and understanding to fulfil the duties of the NC whereby schools must provide a ‘balanced and broadly-based curriculum which promotes the spiritual, moral, cultural, mental and physical development of pupils and prepares them for the opportunities and responsibilities</w:t>
      </w:r>
      <w:r>
        <w:t>.</w:t>
      </w:r>
    </w:p>
    <w:p w:rsidR="00216DB1" w:rsidRDefault="00216DB1" w:rsidP="00695BE7">
      <w:pPr>
        <w:pStyle w:val="BodyText"/>
        <w:jc w:val="both"/>
      </w:pPr>
    </w:p>
    <w:p w:rsidR="00216DB1" w:rsidRPr="00216DB1" w:rsidRDefault="00216DB1" w:rsidP="00695BE7">
      <w:pPr>
        <w:pStyle w:val="BodyText"/>
        <w:jc w:val="both"/>
        <w:rPr>
          <w:i/>
        </w:rPr>
      </w:pPr>
      <w:r w:rsidRPr="00216DB1">
        <w:rPr>
          <w:i/>
        </w:rPr>
        <w:t>Research</w:t>
      </w:r>
    </w:p>
    <w:p w:rsidR="00216DB1" w:rsidRDefault="00216DB1" w:rsidP="00695BE7">
      <w:pPr>
        <w:pStyle w:val="BodyText"/>
        <w:jc w:val="both"/>
        <w:rPr>
          <w:i/>
        </w:rPr>
      </w:pPr>
      <w:r w:rsidRPr="00216DB1">
        <w:rPr>
          <w:i/>
        </w:rPr>
        <w:t>SHE Association evaluated research ‘A case for PSHE’ indicates that PSHE when taught well - helps keep children and young people safe, physically and emotionally healthy and prepared for life and work. PSHE Association evaluated research ‘PSHE, Academic Attainment and Employability’ indicates that growing evidence to suggest that the skills and attributes acquired through PSHE education have a significant impact on pupils' academic achievement, employability and future life chances</w:t>
      </w:r>
    </w:p>
    <w:p w:rsidR="00216DB1" w:rsidRDefault="00216DB1" w:rsidP="00695BE7">
      <w:pPr>
        <w:pStyle w:val="BodyText"/>
        <w:jc w:val="both"/>
        <w:rPr>
          <w:i/>
        </w:rPr>
      </w:pPr>
    </w:p>
    <w:p w:rsidR="00216DB1" w:rsidRPr="00695BE7" w:rsidRDefault="00695BE7" w:rsidP="00695BE7">
      <w:pPr>
        <w:pStyle w:val="BodyText"/>
        <w:jc w:val="both"/>
        <w:rPr>
          <w:b/>
        </w:rPr>
      </w:pPr>
      <w:r>
        <w:rPr>
          <w:b/>
        </w:rPr>
        <w:t xml:space="preserve">Implementation </w:t>
      </w:r>
    </w:p>
    <w:p w:rsidR="00695BE7" w:rsidRDefault="00216DB1" w:rsidP="00695BE7">
      <w:pPr>
        <w:pStyle w:val="BodyText"/>
        <w:jc w:val="both"/>
      </w:pPr>
      <w:r>
        <w:t>Cle</w:t>
      </w:r>
      <w:r>
        <w:t xml:space="preserve">ar and comprehensive scheme of work in line with the National Curriculum. The PSHE curriculum has </w:t>
      </w:r>
      <w:proofErr w:type="gramStart"/>
      <w:r>
        <w:t>6</w:t>
      </w:r>
      <w:proofErr w:type="gramEnd"/>
      <w:r>
        <w:t xml:space="preserve"> core learning themes:</w:t>
      </w:r>
      <w:r>
        <w:t xml:space="preserve"> Diversity &amp; Equality, Health and Wellbeing, Life Beyond School (careers), Online &amp; Offline Safety, Rights &amp; British Values and Relationship and Sex Education (RSE). The Scheme of Learning (</w:t>
      </w:r>
      <w:proofErr w:type="spellStart"/>
      <w:r>
        <w:t>SoL</w:t>
      </w:r>
      <w:proofErr w:type="spellEnd"/>
      <w:r>
        <w:t>)</w:t>
      </w:r>
      <w:r>
        <w:t xml:space="preserve"> covers the </w:t>
      </w:r>
      <w:proofErr w:type="spellStart"/>
      <w:r>
        <w:t>DfE</w:t>
      </w:r>
      <w:proofErr w:type="spellEnd"/>
      <w:r>
        <w:t xml:space="preserve"> statutory requirements for both Relatio</w:t>
      </w:r>
      <w:r>
        <w:t>nships and Health Education (RS</w:t>
      </w:r>
      <w:r>
        <w:t xml:space="preserve">E) and includes lessons that cover subjects which are not </w:t>
      </w:r>
      <w:proofErr w:type="spellStart"/>
      <w:r>
        <w:t>DfE</w:t>
      </w:r>
      <w:proofErr w:type="spellEnd"/>
      <w:r>
        <w:t xml:space="preserve"> requirements but which are included to ensure a complete PSHE programme, including British Values,</w:t>
      </w:r>
      <w:r>
        <w:t xml:space="preserve"> Cultural Capital, and SMSC. </w:t>
      </w:r>
      <w:r>
        <w:t>Children have access to key knowledge, language and meanings to understand PSHE and to use across the curriculum. Wider Curriculum All subjects make a l</w:t>
      </w:r>
      <w:r>
        <w:t xml:space="preserve">ink to PSHE, BV, SMSC and </w:t>
      </w:r>
      <w:proofErr w:type="gramStart"/>
      <w:r>
        <w:t xml:space="preserve">the </w:t>
      </w:r>
      <w:r>
        <w:t>language is used consistently by all staff</w:t>
      </w:r>
      <w:proofErr w:type="gramEnd"/>
      <w:r>
        <w:t>.</w:t>
      </w:r>
      <w:r w:rsidR="00695BE7">
        <w:t xml:space="preserve"> </w:t>
      </w:r>
    </w:p>
    <w:p w:rsidR="00695BE7" w:rsidRDefault="00695BE7" w:rsidP="00695BE7">
      <w:pPr>
        <w:pStyle w:val="BodyText"/>
        <w:jc w:val="both"/>
      </w:pPr>
    </w:p>
    <w:p w:rsidR="00216DB1" w:rsidRDefault="00695BE7" w:rsidP="00695BE7">
      <w:pPr>
        <w:pStyle w:val="BodyText"/>
        <w:jc w:val="both"/>
      </w:pPr>
      <w:proofErr w:type="gramStart"/>
      <w:r>
        <w:t>A</w:t>
      </w:r>
      <w:r>
        <w:t>ssemblies</w:t>
      </w:r>
      <w:proofErr w:type="gramEnd"/>
      <w:r>
        <w:t xml:space="preserve"> Whole school, Key Stage and class assemblies always make a link to PSHE, British Values and SMSC</w:t>
      </w:r>
    </w:p>
    <w:p w:rsidR="00216DB1" w:rsidRDefault="00216DB1" w:rsidP="00695BE7">
      <w:pPr>
        <w:pStyle w:val="BodyText"/>
        <w:jc w:val="both"/>
      </w:pPr>
    </w:p>
    <w:p w:rsidR="00216DB1" w:rsidRPr="00695BE7" w:rsidRDefault="00695BE7" w:rsidP="00695BE7">
      <w:pPr>
        <w:pStyle w:val="BodyText"/>
        <w:jc w:val="both"/>
        <w:rPr>
          <w:b/>
        </w:rPr>
      </w:pPr>
      <w:r>
        <w:rPr>
          <w:b/>
        </w:rPr>
        <w:t>Impact</w:t>
      </w:r>
    </w:p>
    <w:p w:rsidR="003A4629" w:rsidRDefault="00695BE7" w:rsidP="00695BE7">
      <w:pPr>
        <w:pStyle w:val="BodyText"/>
        <w:numPr>
          <w:ilvl w:val="0"/>
          <w:numId w:val="2"/>
        </w:numPr>
        <w:jc w:val="both"/>
      </w:pPr>
      <w:r>
        <w:t>Students</w:t>
      </w:r>
      <w:r w:rsidR="00216DB1">
        <w:t xml:space="preserve"> will know more and remember more about PSHE</w:t>
      </w:r>
      <w:r w:rsidR="003A4629">
        <w:t xml:space="preserve"> and the </w:t>
      </w:r>
      <w:proofErr w:type="gramStart"/>
      <w:r w:rsidR="003A4629">
        <w:t>6</w:t>
      </w:r>
      <w:proofErr w:type="gramEnd"/>
      <w:r w:rsidR="003A4629">
        <w:t xml:space="preserve"> core themes</w:t>
      </w:r>
      <w:bookmarkStart w:id="0" w:name="_GoBack"/>
      <w:bookmarkEnd w:id="0"/>
      <w:r w:rsidR="00216DB1">
        <w:t>.</w:t>
      </w:r>
    </w:p>
    <w:p w:rsidR="00695BE7" w:rsidRDefault="003A4629" w:rsidP="00695BE7">
      <w:pPr>
        <w:pStyle w:val="BodyText"/>
        <w:numPr>
          <w:ilvl w:val="0"/>
          <w:numId w:val="2"/>
        </w:numPr>
        <w:jc w:val="both"/>
      </w:pPr>
      <w:r>
        <w:t>Students</w:t>
      </w:r>
      <w:r w:rsidR="00216DB1">
        <w:t xml:space="preserve"> will recognise and apply the British Values of Democracy, Tolerance, </w:t>
      </w:r>
      <w:proofErr w:type="gramStart"/>
      <w:r w:rsidR="00216DB1">
        <w:t>Mutual</w:t>
      </w:r>
      <w:proofErr w:type="gramEnd"/>
      <w:r w:rsidR="00216DB1">
        <w:t xml:space="preserve"> respect, Rule of law and Liberty. </w:t>
      </w:r>
    </w:p>
    <w:p w:rsidR="00695BE7" w:rsidRDefault="00695BE7" w:rsidP="00695BE7">
      <w:pPr>
        <w:pStyle w:val="BodyText"/>
        <w:numPr>
          <w:ilvl w:val="0"/>
          <w:numId w:val="2"/>
        </w:numPr>
        <w:jc w:val="both"/>
      </w:pPr>
      <w:r>
        <w:t>Students</w:t>
      </w:r>
      <w:r w:rsidR="00216DB1">
        <w:t xml:space="preserve"> will demonstrate a healthy outlook towards school – attendance will be at least in-line with national and behaviour will be good. </w:t>
      </w:r>
    </w:p>
    <w:p w:rsidR="00216DB1" w:rsidRDefault="00695BE7" w:rsidP="00695BE7">
      <w:pPr>
        <w:pStyle w:val="BodyText"/>
        <w:numPr>
          <w:ilvl w:val="0"/>
          <w:numId w:val="2"/>
        </w:numPr>
        <w:jc w:val="both"/>
      </w:pPr>
      <w:r>
        <w:t>The large majority of students</w:t>
      </w:r>
      <w:r w:rsidR="00216DB1">
        <w:t xml:space="preserve"> will achieve age related expectations across the wider curriculum in addition to the core subjects.</w:t>
      </w:r>
    </w:p>
    <w:p w:rsidR="00216DB1" w:rsidRDefault="00216DB1" w:rsidP="00695BE7">
      <w:pPr>
        <w:pStyle w:val="BodyText"/>
        <w:jc w:val="both"/>
      </w:pPr>
    </w:p>
    <w:p w:rsidR="00695BE7" w:rsidRPr="00695BE7" w:rsidRDefault="00695BE7" w:rsidP="00695BE7">
      <w:pPr>
        <w:pStyle w:val="BodyText"/>
        <w:jc w:val="both"/>
        <w:rPr>
          <w:b/>
        </w:rPr>
      </w:pPr>
      <w:r w:rsidRPr="00695BE7">
        <w:rPr>
          <w:b/>
        </w:rPr>
        <w:t xml:space="preserve">Intention 2: </w:t>
      </w:r>
    </w:p>
    <w:p w:rsidR="00695BE7" w:rsidRDefault="00695BE7" w:rsidP="00695BE7">
      <w:pPr>
        <w:pStyle w:val="BodyText"/>
        <w:jc w:val="both"/>
      </w:pPr>
      <w:r>
        <w:t>To build a PSHE curriculum that incorporates the understanding of RSE so that children know more, remember more and understand more. As a result, children will know how to be safe and to understand and develop healthy relationships both now and in their future lives. To design, and resource, an RSE programme of work within the PSHE curriculum which enables pupils to explore the complexity of the relationships they will have both now and throughout their lives.</w:t>
      </w:r>
    </w:p>
    <w:p w:rsidR="00695BE7" w:rsidRDefault="00695BE7" w:rsidP="00695BE7">
      <w:pPr>
        <w:pStyle w:val="BodyText"/>
        <w:jc w:val="both"/>
      </w:pPr>
    </w:p>
    <w:p w:rsidR="00695BE7" w:rsidRPr="00695BE7" w:rsidRDefault="00695BE7" w:rsidP="00695BE7">
      <w:pPr>
        <w:pStyle w:val="BodyText"/>
        <w:jc w:val="both"/>
        <w:rPr>
          <w:i/>
        </w:rPr>
      </w:pPr>
      <w:r w:rsidRPr="00695BE7">
        <w:rPr>
          <w:i/>
        </w:rPr>
        <w:t>Research</w:t>
      </w:r>
    </w:p>
    <w:p w:rsidR="00695BE7" w:rsidRDefault="00695BE7" w:rsidP="00695BE7">
      <w:pPr>
        <w:pStyle w:val="BodyText"/>
        <w:jc w:val="both"/>
        <w:rPr>
          <w:i/>
        </w:rPr>
      </w:pPr>
      <w:r>
        <w:rPr>
          <w:i/>
        </w:rPr>
        <w:t>P</w:t>
      </w:r>
      <w:r w:rsidRPr="00695BE7">
        <w:rPr>
          <w:i/>
        </w:rPr>
        <w:t>SHE Association evaluated research ‘Effective Prevent education’ in partnership with Child Exploitation and Online Protection Centre (CEOP), outlines 11 key principles of effective practice in prevention education and the positive impact of these been addressed in school</w:t>
      </w:r>
      <w:r w:rsidRPr="00695BE7">
        <w:rPr>
          <w:i/>
        </w:rPr>
        <w:t>.</w:t>
      </w:r>
    </w:p>
    <w:p w:rsidR="00695BE7" w:rsidRDefault="00695BE7" w:rsidP="00695BE7">
      <w:pPr>
        <w:pStyle w:val="BodyText"/>
        <w:jc w:val="both"/>
        <w:rPr>
          <w:i/>
        </w:rPr>
      </w:pPr>
    </w:p>
    <w:p w:rsidR="00695BE7" w:rsidRPr="00695BE7" w:rsidRDefault="00695BE7" w:rsidP="00695BE7">
      <w:pPr>
        <w:pStyle w:val="BodyText"/>
        <w:jc w:val="both"/>
        <w:rPr>
          <w:b/>
        </w:rPr>
      </w:pPr>
      <w:r w:rsidRPr="00695BE7">
        <w:rPr>
          <w:b/>
        </w:rPr>
        <w:t>Implementation</w:t>
      </w:r>
    </w:p>
    <w:p w:rsidR="00695BE7" w:rsidRDefault="00695BE7" w:rsidP="00695BE7">
      <w:pPr>
        <w:pStyle w:val="BodyText"/>
        <w:jc w:val="both"/>
      </w:pPr>
      <w:r>
        <w:t>Cle</w:t>
      </w:r>
      <w:r>
        <w:t>ar and comprehensive RSE scheme of work within PSHE in line with the new recommendations of teaching RSE in National Curriculum (Feb 2019) The teaching and learning of RSE is planned explicitly within each year group so that children know more, remember more and understand more. RSE programme of work is explicitly resourced. Children will become more aware of RSE and know the purp</w:t>
      </w:r>
      <w:r>
        <w:t>ose of it. Parent Consultation - p</w:t>
      </w:r>
      <w:r>
        <w:t xml:space="preserve">arents </w:t>
      </w:r>
      <w:proofErr w:type="gramStart"/>
      <w:r>
        <w:t>are informed</w:t>
      </w:r>
      <w:proofErr w:type="gramEnd"/>
      <w:r>
        <w:t xml:space="preserve"> of the content of the RSE </w:t>
      </w:r>
      <w:r>
        <w:t>programme of work during planned consultation sessions and parental surveys, any</w:t>
      </w:r>
      <w:r>
        <w:t xml:space="preserve"> further support / clarification will be given if</w:t>
      </w:r>
      <w:r>
        <w:t xml:space="preserve"> required.</w:t>
      </w:r>
    </w:p>
    <w:p w:rsidR="00695BE7" w:rsidRDefault="00695BE7" w:rsidP="00695BE7">
      <w:pPr>
        <w:pStyle w:val="BodyText"/>
        <w:jc w:val="both"/>
      </w:pPr>
    </w:p>
    <w:p w:rsidR="00695BE7" w:rsidRDefault="00695BE7" w:rsidP="00695BE7">
      <w:pPr>
        <w:pStyle w:val="BodyText"/>
        <w:jc w:val="both"/>
        <w:rPr>
          <w:b/>
        </w:rPr>
      </w:pPr>
      <w:r w:rsidRPr="00695BE7">
        <w:rPr>
          <w:b/>
        </w:rPr>
        <w:t>Impact</w:t>
      </w:r>
    </w:p>
    <w:p w:rsidR="00695BE7" w:rsidRDefault="00695BE7" w:rsidP="00695BE7">
      <w:pPr>
        <w:pStyle w:val="BodyText"/>
        <w:jc w:val="both"/>
        <w:rPr>
          <w:b/>
        </w:rPr>
      </w:pPr>
    </w:p>
    <w:p w:rsidR="00695BE7" w:rsidRDefault="00695BE7" w:rsidP="00695BE7">
      <w:pPr>
        <w:pStyle w:val="BodyText"/>
        <w:numPr>
          <w:ilvl w:val="0"/>
          <w:numId w:val="1"/>
        </w:numPr>
        <w:jc w:val="both"/>
      </w:pPr>
      <w:r>
        <w:t>Students</w:t>
      </w:r>
      <w:r>
        <w:t xml:space="preserve"> will develop positive and healthy relationship with their peers both now and in the future. </w:t>
      </w:r>
    </w:p>
    <w:p w:rsidR="00695BE7" w:rsidRDefault="00695BE7" w:rsidP="00695BE7">
      <w:pPr>
        <w:pStyle w:val="BodyText"/>
        <w:numPr>
          <w:ilvl w:val="0"/>
          <w:numId w:val="1"/>
        </w:numPr>
        <w:jc w:val="both"/>
      </w:pPr>
      <w:r>
        <w:t>Students</w:t>
      </w:r>
      <w:r>
        <w:t xml:space="preserve"> will understand the physical aspects involved in RSE at an age appropriate level. </w:t>
      </w:r>
    </w:p>
    <w:p w:rsidR="00695BE7" w:rsidRDefault="00695BE7" w:rsidP="00695BE7">
      <w:pPr>
        <w:pStyle w:val="BodyText"/>
        <w:numPr>
          <w:ilvl w:val="0"/>
          <w:numId w:val="1"/>
        </w:numPr>
        <w:jc w:val="both"/>
      </w:pPr>
      <w:r>
        <w:t xml:space="preserve">Students </w:t>
      </w:r>
      <w:r>
        <w:t xml:space="preserve">will have respect for themselves and others. </w:t>
      </w:r>
    </w:p>
    <w:p w:rsidR="00695BE7" w:rsidRPr="00695BE7" w:rsidRDefault="00695BE7" w:rsidP="00695BE7">
      <w:pPr>
        <w:pStyle w:val="BodyText"/>
        <w:numPr>
          <w:ilvl w:val="0"/>
          <w:numId w:val="1"/>
        </w:numPr>
        <w:jc w:val="both"/>
        <w:rPr>
          <w:b/>
        </w:rPr>
      </w:pPr>
      <w:r>
        <w:t>Students</w:t>
      </w:r>
      <w:r>
        <w:t xml:space="preserve"> will have positive body images</w:t>
      </w:r>
    </w:p>
    <w:sectPr w:rsidR="00695BE7" w:rsidRPr="00695BE7" w:rsidSect="00A549C2">
      <w:headerReference w:type="even" r:id="rId7"/>
      <w:headerReference w:type="default" r:id="rId8"/>
      <w:footerReference w:type="even" r:id="rId9"/>
      <w:footerReference w:type="default" r:id="rId10"/>
      <w:headerReference w:type="first" r:id="rId11"/>
      <w:footerReference w:type="first" r:id="rId12"/>
      <w:pgSz w:w="11906" w:h="16838" w:code="9"/>
      <w:pgMar w:top="1134" w:right="851" w:bottom="136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DB1" w:rsidRDefault="00216DB1" w:rsidP="000068FA">
      <w:pPr>
        <w:spacing w:line="240" w:lineRule="auto"/>
      </w:pPr>
      <w:r>
        <w:separator/>
      </w:r>
    </w:p>
  </w:endnote>
  <w:endnote w:type="continuationSeparator" w:id="0">
    <w:p w:rsidR="00216DB1" w:rsidRDefault="00216DB1" w:rsidP="00006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19A" w:rsidRDefault="009671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19A" w:rsidRDefault="009671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8FA" w:rsidRDefault="000068FA">
    <w:pPr>
      <w:pStyle w:val="Footer"/>
    </w:pPr>
  </w:p>
  <w:p w:rsidR="006C7657" w:rsidRDefault="006C7657">
    <w:pPr>
      <w:pStyle w:val="Footer"/>
    </w:pPr>
  </w:p>
  <w:p w:rsidR="000D26E5" w:rsidRDefault="000D26E5">
    <w:pPr>
      <w:pStyle w:val="Footer"/>
    </w:pPr>
  </w:p>
  <w:p w:rsidR="000068FA" w:rsidRDefault="000068FA">
    <w:pPr>
      <w:pStyle w:val="Footer"/>
    </w:pPr>
  </w:p>
  <w:p w:rsidR="000068FA" w:rsidRDefault="000068FA">
    <w:pPr>
      <w:pStyle w:val="Footer"/>
    </w:pPr>
  </w:p>
  <w:p w:rsidR="000068FA" w:rsidRDefault="00006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DB1" w:rsidRDefault="00216DB1" w:rsidP="000068FA">
      <w:pPr>
        <w:spacing w:line="240" w:lineRule="auto"/>
      </w:pPr>
      <w:r>
        <w:separator/>
      </w:r>
    </w:p>
  </w:footnote>
  <w:footnote w:type="continuationSeparator" w:id="0">
    <w:p w:rsidR="00216DB1" w:rsidRDefault="00216DB1" w:rsidP="00006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19A" w:rsidRDefault="009671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8FA" w:rsidRDefault="0096719A">
    <w:pPr>
      <w:pStyle w:val="Header"/>
    </w:pPr>
    <w:r>
      <w:rPr>
        <w:noProof/>
        <w:lang w:eastAsia="en-GB"/>
      </w:rPr>
      <w:drawing>
        <wp:anchor distT="0" distB="0" distL="114300" distR="114300" simplePos="0" relativeHeight="251660288" behindDoc="1" locked="0" layoutInCell="1" allowOverlap="1">
          <wp:simplePos x="0" y="0"/>
          <wp:positionH relativeFrom="page">
            <wp:align>left</wp:align>
          </wp:positionH>
          <wp:positionV relativeFrom="page">
            <wp:align>top</wp:align>
          </wp:positionV>
          <wp:extent cx="8938800" cy="10692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Priory Trust Federation Letterhead St_2.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8938800" cy="10692000"/>
                  </a:xfrm>
                  <a:prstGeom prst="rect">
                    <a:avLst/>
                  </a:prstGeom>
                </pic:spPr>
              </pic:pic>
            </a:graphicData>
          </a:graphic>
          <wp14:sizeRelH relativeFrom="margin">
            <wp14:pctWidth>0</wp14:pctWidth>
          </wp14:sizeRelH>
          <wp14:sizeRelV relativeFrom="margin">
            <wp14:pctHeight>0</wp14:pctHeight>
          </wp14:sizeRelV>
        </wp:anchor>
      </w:drawing>
    </w:r>
    <w:r w:rsidR="00803252">
      <w:rPr>
        <w:noProof/>
        <w:lang w:eastAsia="en-GB"/>
      </w:rPr>
      <mc:AlternateContent>
        <mc:Choice Requires="wps">
          <w:drawing>
            <wp:anchor distT="0" distB="0" distL="114300" distR="114300" simplePos="0" relativeHeight="251663360" behindDoc="0" locked="0" layoutInCell="1" allowOverlap="1" wp14:anchorId="3E7A2EAA" wp14:editId="705D040D">
              <wp:simplePos x="0" y="0"/>
              <wp:positionH relativeFrom="page">
                <wp:align>left</wp:align>
              </wp:positionH>
              <wp:positionV relativeFrom="page">
                <wp:align>top</wp:align>
              </wp:positionV>
              <wp:extent cx="7560000" cy="360000"/>
              <wp:effectExtent l="0" t="0" r="3175" b="2540"/>
              <wp:wrapNone/>
              <wp:docPr id="2" name="Rectangle 2"/>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A89B2" id="Rectangle 2" o:spid="_x0000_s1026" style="position:absolute;margin-left:0;margin-top:0;width:595.3pt;height:28.35pt;z-index:25166336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zeQ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" fillcolor="#5268c2 [3204]" stroked="f" strokeweight="1p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8FA" w:rsidRDefault="0096719A" w:rsidP="0096719A">
    <w:pPr>
      <w:pStyle w:val="Header"/>
      <w:tabs>
        <w:tab w:val="clear" w:pos="4513"/>
        <w:tab w:val="clear" w:pos="9026"/>
        <w:tab w:val="right" w:pos="10204"/>
      </w:tabs>
      <w:spacing w:after="2160"/>
    </w:pPr>
    <w:r>
      <w:rPr>
        <w:noProof/>
        <w:lang w:eastAsia="en-GB"/>
      </w:rPr>
      <w:drawing>
        <wp:anchor distT="0" distB="0" distL="114300" distR="114300" simplePos="0" relativeHeight="251659264" behindDoc="1" locked="0" layoutInCell="1" allowOverlap="1">
          <wp:simplePos x="0" y="0"/>
          <wp:positionH relativeFrom="page">
            <wp:align>left</wp:align>
          </wp:positionH>
          <wp:positionV relativeFrom="page">
            <wp:align>top</wp:align>
          </wp:positionV>
          <wp:extent cx="8938800" cy="10692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 Priory Trust Federation Letterhead St_1.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8938800" cy="10692000"/>
                  </a:xfrm>
                  <a:prstGeom prst="rect">
                    <a:avLst/>
                  </a:prstGeom>
                </pic:spPr>
              </pic:pic>
            </a:graphicData>
          </a:graphic>
          <wp14:sizeRelH relativeFrom="margin">
            <wp14:pctWidth>0</wp14:pctWidth>
          </wp14:sizeRelH>
          <wp14:sizeRelV relativeFrom="margin">
            <wp14:pctHeight>0</wp14:pctHeight>
          </wp14:sizeRelV>
        </wp:anchor>
      </w:drawing>
    </w:r>
    <w:r w:rsidR="00D44B57">
      <w:rPr>
        <w:noProof/>
        <w:lang w:eastAsia="en-GB"/>
      </w:rPr>
      <mc:AlternateContent>
        <mc:Choice Requires="wps">
          <w:drawing>
            <wp:anchor distT="0" distB="0" distL="114300" distR="114300" simplePos="0" relativeHeight="251661312" behindDoc="0" locked="0" layoutInCell="1" allowOverlap="1">
              <wp:simplePos x="0" y="0"/>
              <wp:positionH relativeFrom="page">
                <wp:align>left</wp:align>
              </wp:positionH>
              <wp:positionV relativeFrom="page">
                <wp:align>top</wp:align>
              </wp:positionV>
              <wp:extent cx="7560000" cy="360000"/>
              <wp:effectExtent l="0" t="0" r="3175" b="254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33448" id="Rectangle 1" o:spid="_x0000_s1026"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ZGeA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" fillcolor="#5268c2 [3204]" stroked="f" strokeweight="1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D6414"/>
    <w:multiLevelType w:val="hybridMultilevel"/>
    <w:tmpl w:val="5A62E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476A27"/>
    <w:multiLevelType w:val="hybridMultilevel"/>
    <w:tmpl w:val="3F505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DB1"/>
    <w:rsid w:val="000068FA"/>
    <w:rsid w:val="00025AA0"/>
    <w:rsid w:val="00036981"/>
    <w:rsid w:val="00072653"/>
    <w:rsid w:val="000D26E5"/>
    <w:rsid w:val="001719DE"/>
    <w:rsid w:val="001A2026"/>
    <w:rsid w:val="00203154"/>
    <w:rsid w:val="00216DB1"/>
    <w:rsid w:val="002445C3"/>
    <w:rsid w:val="003A4629"/>
    <w:rsid w:val="00597669"/>
    <w:rsid w:val="00695BE7"/>
    <w:rsid w:val="006A25FD"/>
    <w:rsid w:val="006C7657"/>
    <w:rsid w:val="00803252"/>
    <w:rsid w:val="00837A64"/>
    <w:rsid w:val="008977B0"/>
    <w:rsid w:val="009003CF"/>
    <w:rsid w:val="0096719A"/>
    <w:rsid w:val="00A549C2"/>
    <w:rsid w:val="00A92248"/>
    <w:rsid w:val="00AA637D"/>
    <w:rsid w:val="00C5339B"/>
    <w:rsid w:val="00D44B57"/>
    <w:rsid w:val="00E9256F"/>
    <w:rsid w:val="00F1400E"/>
    <w:rsid w:val="00F811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6714D"/>
  <w15:chartTrackingRefBased/>
  <w15:docId w15:val="{0C0464ED-12E0-4871-B243-7567DE2DE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8FA"/>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prioryacademies.co.uk\Federation\msideploy\Office\Templates\Belvoir\Priory%20Academy%20Belvoir%20Letterhead%20Template.dotx" TargetMode="External"/></Relationships>
</file>

<file path=word/theme/theme1.xml><?xml version="1.0" encoding="utf-8"?>
<a:theme xmlns:a="http://schemas.openxmlformats.org/drawingml/2006/main" name="Office Theme">
  <a:themeElements>
    <a:clrScheme name="Custom 694">
      <a:dk1>
        <a:sysClr val="windowText" lastClr="000000"/>
      </a:dk1>
      <a:lt1>
        <a:sysClr val="window" lastClr="FFFFFF"/>
      </a:lt1>
      <a:dk2>
        <a:srgbClr val="44546A"/>
      </a:dk2>
      <a:lt2>
        <a:srgbClr val="E7E6E6"/>
      </a:lt2>
      <a:accent1>
        <a:srgbClr val="5268C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1D015C7-1C3A-4F8E-A2AB-6B72C8EA83AA}"/>
</file>

<file path=customXml/itemProps2.xml><?xml version="1.0" encoding="utf-8"?>
<ds:datastoreItem xmlns:ds="http://schemas.openxmlformats.org/officeDocument/2006/customXml" ds:itemID="{4823D964-7EFD-414F-86F9-93ED6283099A}"/>
</file>

<file path=customXml/itemProps3.xml><?xml version="1.0" encoding="utf-8"?>
<ds:datastoreItem xmlns:ds="http://schemas.openxmlformats.org/officeDocument/2006/customXml" ds:itemID="{2A3318C9-81D0-40F6-9008-9524DB71C1D3}"/>
</file>

<file path=docProps/app.xml><?xml version="1.0" encoding="utf-8"?>
<Properties xmlns="http://schemas.openxmlformats.org/officeDocument/2006/extended-properties" xmlns:vt="http://schemas.openxmlformats.org/officeDocument/2006/docPropsVTypes">
  <Template>Priory Academy Belvoir Letterhead Template</Template>
  <TotalTime>25</TotalTime>
  <Pages>2</Pages>
  <Words>783</Words>
  <Characters>4468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Miller</dc:creator>
  <cp:keywords/>
  <dc:description/>
  <cp:lastModifiedBy>Mr J Miller</cp:lastModifiedBy>
  <cp:revision>1</cp:revision>
  <dcterms:created xsi:type="dcterms:W3CDTF">2021-06-08T20:38:00Z</dcterms:created>
  <dcterms:modified xsi:type="dcterms:W3CDTF">2021-06-08T21:03:00Z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