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1260"/>
        <w:gridCol w:w="1440"/>
        <w:gridCol w:w="4241"/>
        <w:gridCol w:w="3119"/>
        <w:gridCol w:w="4252"/>
        <w:gridCol w:w="4820"/>
        <w:gridCol w:w="3118"/>
      </w:tblGrid>
      <w:tr w:rsidR="00D010AF" w14:paraId="0203AD96" w14:textId="77777777" w:rsidTr="00770CA2">
        <w:tc>
          <w:tcPr>
            <w:tcW w:w="22250" w:type="dxa"/>
            <w:gridSpan w:val="7"/>
            <w:shd w:val="clear" w:color="auto" w:fill="8496B0" w:themeFill="text2" w:themeFillTint="99"/>
          </w:tcPr>
          <w:p w14:paraId="16597C56" w14:textId="77777777" w:rsidR="00D010AF" w:rsidRPr="00967D4D" w:rsidRDefault="00D010AF" w:rsidP="00770CA2">
            <w:pPr>
              <w:jc w:val="center"/>
              <w:rPr>
                <w:b/>
                <w:bCs/>
              </w:rPr>
            </w:pPr>
            <w:r w:rsidRPr="4AA43A80">
              <w:rPr>
                <w:b/>
                <w:bCs/>
              </w:rPr>
              <w:t>KS4 Curriculum Plan- DRAMA</w:t>
            </w:r>
          </w:p>
        </w:tc>
      </w:tr>
      <w:tr w:rsidR="00D010AF" w14:paraId="7B6E3FF9" w14:textId="77777777" w:rsidTr="00770CA2">
        <w:tc>
          <w:tcPr>
            <w:tcW w:w="1260" w:type="dxa"/>
            <w:shd w:val="clear" w:color="auto" w:fill="D9E2F3" w:themeFill="accent1" w:themeFillTint="33"/>
          </w:tcPr>
          <w:p w14:paraId="62270BC3" w14:textId="77777777" w:rsidR="00D010AF" w:rsidRPr="00967D4D" w:rsidRDefault="00D010AF" w:rsidP="00770CA2">
            <w:pPr>
              <w:rPr>
                <w:b/>
                <w:sz w:val="18"/>
                <w:szCs w:val="18"/>
              </w:rPr>
            </w:pPr>
            <w:r w:rsidRPr="00967D4D">
              <w:rPr>
                <w:b/>
                <w:sz w:val="18"/>
                <w:szCs w:val="18"/>
              </w:rPr>
              <w:t>Module</w:t>
            </w:r>
          </w:p>
        </w:tc>
        <w:tc>
          <w:tcPr>
            <w:tcW w:w="1440" w:type="dxa"/>
            <w:shd w:val="clear" w:color="auto" w:fill="D9E2F3" w:themeFill="accent1" w:themeFillTint="33"/>
          </w:tcPr>
          <w:p w14:paraId="0EFB217F" w14:textId="77777777" w:rsidR="00D010AF" w:rsidRPr="00967D4D" w:rsidRDefault="00D010AF" w:rsidP="00770CA2">
            <w:pPr>
              <w:rPr>
                <w:b/>
                <w:sz w:val="18"/>
                <w:szCs w:val="18"/>
              </w:rPr>
            </w:pPr>
            <w:r w:rsidRPr="00967D4D">
              <w:rPr>
                <w:b/>
                <w:sz w:val="18"/>
                <w:szCs w:val="18"/>
              </w:rPr>
              <w:t>Main Topic</w:t>
            </w:r>
          </w:p>
        </w:tc>
        <w:tc>
          <w:tcPr>
            <w:tcW w:w="4241" w:type="dxa"/>
            <w:shd w:val="clear" w:color="auto" w:fill="D9E2F3" w:themeFill="accent1" w:themeFillTint="33"/>
          </w:tcPr>
          <w:p w14:paraId="5340AD99" w14:textId="77777777" w:rsidR="00D010AF" w:rsidRPr="00967D4D" w:rsidRDefault="00D010AF" w:rsidP="00770CA2">
            <w:pPr>
              <w:rPr>
                <w:b/>
                <w:sz w:val="18"/>
                <w:szCs w:val="18"/>
              </w:rPr>
            </w:pPr>
            <w:r>
              <w:rPr>
                <w:b/>
                <w:sz w:val="18"/>
                <w:szCs w:val="18"/>
              </w:rPr>
              <w:t>Summary of e</w:t>
            </w:r>
            <w:r w:rsidRPr="00967D4D">
              <w:rPr>
                <w:b/>
                <w:sz w:val="18"/>
                <w:szCs w:val="18"/>
              </w:rPr>
              <w:t>ssential Knowledge</w:t>
            </w:r>
            <w:r>
              <w:rPr>
                <w:b/>
                <w:sz w:val="18"/>
                <w:szCs w:val="18"/>
              </w:rPr>
              <w:t xml:space="preserve">, Skills and Vocabulary </w:t>
            </w:r>
          </w:p>
        </w:tc>
        <w:tc>
          <w:tcPr>
            <w:tcW w:w="3119" w:type="dxa"/>
            <w:shd w:val="clear" w:color="auto" w:fill="D9E2F3" w:themeFill="accent1" w:themeFillTint="33"/>
          </w:tcPr>
          <w:p w14:paraId="7350A3B7" w14:textId="77777777" w:rsidR="00D010AF" w:rsidRPr="00967D4D" w:rsidRDefault="00D010AF" w:rsidP="00770CA2">
            <w:pPr>
              <w:rPr>
                <w:b/>
                <w:sz w:val="18"/>
                <w:szCs w:val="18"/>
              </w:rPr>
            </w:pPr>
            <w:r w:rsidRPr="00967D4D">
              <w:rPr>
                <w:b/>
                <w:sz w:val="18"/>
                <w:szCs w:val="18"/>
              </w:rPr>
              <w:t>Assessments</w:t>
            </w:r>
          </w:p>
          <w:p w14:paraId="77A59B36" w14:textId="77777777" w:rsidR="00D010AF" w:rsidRPr="00967D4D" w:rsidRDefault="00D010AF" w:rsidP="00770CA2">
            <w:pPr>
              <w:rPr>
                <w:b/>
                <w:sz w:val="18"/>
                <w:szCs w:val="18"/>
              </w:rPr>
            </w:pPr>
          </w:p>
          <w:p w14:paraId="27407103" w14:textId="77777777" w:rsidR="00D010AF" w:rsidRPr="00967D4D" w:rsidRDefault="00D010AF" w:rsidP="00770CA2">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4252" w:type="dxa"/>
            <w:shd w:val="clear" w:color="auto" w:fill="D9E2F3" w:themeFill="accent1" w:themeFillTint="33"/>
          </w:tcPr>
          <w:p w14:paraId="6E3C4672" w14:textId="77777777" w:rsidR="00D010AF" w:rsidRPr="00967D4D" w:rsidRDefault="00D010AF" w:rsidP="00770CA2">
            <w:pPr>
              <w:rPr>
                <w:b/>
                <w:sz w:val="18"/>
                <w:szCs w:val="18"/>
              </w:rPr>
            </w:pPr>
            <w:r>
              <w:rPr>
                <w:b/>
                <w:sz w:val="18"/>
                <w:szCs w:val="18"/>
              </w:rPr>
              <w:t xml:space="preserve">Rationale for: </w:t>
            </w:r>
          </w:p>
          <w:p w14:paraId="196772C3" w14:textId="77777777" w:rsidR="00D010AF" w:rsidRPr="008A15CA" w:rsidRDefault="00D010AF" w:rsidP="00D010AF">
            <w:pPr>
              <w:pStyle w:val="ListParagraph"/>
              <w:numPr>
                <w:ilvl w:val="0"/>
                <w:numId w:val="1"/>
              </w:numPr>
              <w:spacing w:after="0" w:line="240" w:lineRule="auto"/>
              <w:rPr>
                <w:b/>
                <w:sz w:val="18"/>
                <w:szCs w:val="18"/>
                <w:highlight w:val="cyan"/>
              </w:rPr>
            </w:pPr>
            <w:r w:rsidRPr="008A15CA">
              <w:rPr>
                <w:b/>
                <w:sz w:val="18"/>
                <w:szCs w:val="18"/>
                <w:highlight w:val="cyan"/>
              </w:rPr>
              <w:t>Sequence</w:t>
            </w:r>
            <w:r>
              <w:rPr>
                <w:b/>
                <w:sz w:val="18"/>
                <w:szCs w:val="18"/>
                <w:highlight w:val="cyan"/>
              </w:rPr>
              <w:t xml:space="preserve"> / Interleaving</w:t>
            </w:r>
          </w:p>
          <w:p w14:paraId="30AA5352" w14:textId="77777777" w:rsidR="00D010AF" w:rsidRPr="008A15CA" w:rsidRDefault="00D010AF" w:rsidP="00D010AF">
            <w:pPr>
              <w:pStyle w:val="ListParagraph"/>
              <w:numPr>
                <w:ilvl w:val="0"/>
                <w:numId w:val="1"/>
              </w:numPr>
              <w:spacing w:after="0" w:line="240" w:lineRule="auto"/>
              <w:rPr>
                <w:b/>
                <w:sz w:val="18"/>
                <w:szCs w:val="18"/>
                <w:highlight w:val="magenta"/>
              </w:rPr>
            </w:pPr>
            <w:r w:rsidRPr="008A15CA">
              <w:rPr>
                <w:b/>
                <w:sz w:val="18"/>
                <w:szCs w:val="18"/>
                <w:highlight w:val="magenta"/>
              </w:rPr>
              <w:t>Assessments</w:t>
            </w:r>
          </w:p>
          <w:p w14:paraId="114B3846" w14:textId="77777777" w:rsidR="00D010AF" w:rsidRPr="00967D4D" w:rsidRDefault="00D010AF" w:rsidP="00770CA2">
            <w:pPr>
              <w:pStyle w:val="ListParagraph"/>
              <w:rPr>
                <w:b/>
                <w:sz w:val="18"/>
                <w:szCs w:val="18"/>
              </w:rPr>
            </w:pPr>
          </w:p>
        </w:tc>
        <w:tc>
          <w:tcPr>
            <w:tcW w:w="4820" w:type="dxa"/>
            <w:shd w:val="clear" w:color="auto" w:fill="D9E2F3" w:themeFill="accent1" w:themeFillTint="33"/>
          </w:tcPr>
          <w:p w14:paraId="0DBA93D9" w14:textId="77777777" w:rsidR="00D010AF" w:rsidRPr="00967D4D" w:rsidRDefault="00D010AF" w:rsidP="00770CA2">
            <w:pPr>
              <w:rPr>
                <w:b/>
                <w:sz w:val="18"/>
                <w:szCs w:val="18"/>
              </w:rPr>
            </w:pPr>
            <w:r w:rsidRPr="008A15CA">
              <w:rPr>
                <w:b/>
                <w:sz w:val="18"/>
                <w:szCs w:val="18"/>
                <w:highlight w:val="cyan"/>
              </w:rPr>
              <w:t>Cross Curricular</w:t>
            </w:r>
            <w:r w:rsidRPr="00967D4D">
              <w:rPr>
                <w:b/>
                <w:sz w:val="18"/>
                <w:szCs w:val="18"/>
              </w:rPr>
              <w:t xml:space="preserve"> </w:t>
            </w:r>
          </w:p>
          <w:p w14:paraId="49C6AB12" w14:textId="77777777" w:rsidR="00D010AF" w:rsidRDefault="00D010AF" w:rsidP="00770CA2">
            <w:pPr>
              <w:rPr>
                <w:b/>
                <w:sz w:val="18"/>
                <w:szCs w:val="18"/>
              </w:rPr>
            </w:pPr>
            <w:r w:rsidRPr="008A15CA">
              <w:rPr>
                <w:b/>
                <w:sz w:val="18"/>
                <w:szCs w:val="18"/>
                <w:highlight w:val="magenta"/>
              </w:rPr>
              <w:t>Extra Curricula</w:t>
            </w:r>
          </w:p>
          <w:p w14:paraId="659DB711" w14:textId="77777777" w:rsidR="00D010AF" w:rsidRPr="00967D4D" w:rsidRDefault="00D010AF" w:rsidP="00770CA2">
            <w:pPr>
              <w:rPr>
                <w:b/>
                <w:sz w:val="18"/>
                <w:szCs w:val="18"/>
              </w:rPr>
            </w:pPr>
            <w:r w:rsidRPr="0094263E">
              <w:rPr>
                <w:b/>
                <w:color w:val="FFFFFF" w:themeColor="background1"/>
                <w:sz w:val="18"/>
                <w:szCs w:val="18"/>
                <w:highlight w:val="blue"/>
              </w:rPr>
              <w:t>SMSC</w:t>
            </w:r>
          </w:p>
        </w:tc>
        <w:tc>
          <w:tcPr>
            <w:tcW w:w="3118" w:type="dxa"/>
            <w:shd w:val="clear" w:color="auto" w:fill="D9E2F3" w:themeFill="accent1" w:themeFillTint="33"/>
          </w:tcPr>
          <w:p w14:paraId="6E84E5BC" w14:textId="77777777" w:rsidR="00D010AF" w:rsidRPr="00967D4D" w:rsidRDefault="00D010AF" w:rsidP="00770CA2">
            <w:pPr>
              <w:rPr>
                <w:b/>
                <w:sz w:val="18"/>
                <w:szCs w:val="18"/>
              </w:rPr>
            </w:pPr>
            <w:r>
              <w:rPr>
                <w:b/>
                <w:sz w:val="18"/>
                <w:szCs w:val="18"/>
              </w:rPr>
              <w:t>Values) Drive (Wisdom), Responsibility (Generosity),  Physical (Courage), Engagement (Passion)</w:t>
            </w:r>
          </w:p>
        </w:tc>
      </w:tr>
      <w:tr w:rsidR="00D010AF" w14:paraId="44A75D66" w14:textId="77777777" w:rsidTr="00770CA2">
        <w:tc>
          <w:tcPr>
            <w:tcW w:w="22250" w:type="dxa"/>
            <w:gridSpan w:val="7"/>
            <w:shd w:val="clear" w:color="auto" w:fill="C9C9C9" w:themeFill="accent3" w:themeFillTint="99"/>
          </w:tcPr>
          <w:p w14:paraId="4F993C33" w14:textId="6AFA03AF" w:rsidR="00D010AF" w:rsidRPr="000E48CD" w:rsidRDefault="00D010AF" w:rsidP="00770CA2">
            <w:pPr>
              <w:jc w:val="center"/>
              <w:rPr>
                <w:b/>
                <w:sz w:val="18"/>
                <w:szCs w:val="18"/>
              </w:rPr>
            </w:pPr>
            <w:r>
              <w:rPr>
                <w:b/>
                <w:sz w:val="18"/>
                <w:szCs w:val="18"/>
              </w:rPr>
              <w:t>Year 10- current exam board Eduqas assessment 2027</w:t>
            </w:r>
          </w:p>
        </w:tc>
      </w:tr>
      <w:tr w:rsidR="00D010AF" w14:paraId="3BD3E7AE" w14:textId="77777777" w:rsidTr="00770CA2">
        <w:tc>
          <w:tcPr>
            <w:tcW w:w="1260" w:type="dxa"/>
          </w:tcPr>
          <w:p w14:paraId="63B6E8F8" w14:textId="530C44C0" w:rsidR="00D010AF" w:rsidRPr="000E48CD" w:rsidRDefault="00D010AF" w:rsidP="00770CA2">
            <w:pPr>
              <w:rPr>
                <w:sz w:val="16"/>
                <w:szCs w:val="16"/>
              </w:rPr>
            </w:pPr>
            <w:r w:rsidRPr="4AA43A80">
              <w:rPr>
                <w:sz w:val="16"/>
                <w:szCs w:val="16"/>
              </w:rPr>
              <w:t xml:space="preserve">Year 10 – </w:t>
            </w:r>
            <w:r>
              <w:rPr>
                <w:sz w:val="16"/>
                <w:szCs w:val="16"/>
              </w:rPr>
              <w:t>Aut</w:t>
            </w:r>
            <w:r w:rsidRPr="4AA43A80">
              <w:rPr>
                <w:sz w:val="16"/>
                <w:szCs w:val="16"/>
              </w:rPr>
              <w:t>1</w:t>
            </w:r>
          </w:p>
        </w:tc>
        <w:tc>
          <w:tcPr>
            <w:tcW w:w="1440" w:type="dxa"/>
          </w:tcPr>
          <w:p w14:paraId="7B1466E7" w14:textId="77913960"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1</w:t>
            </w:r>
            <w:r>
              <w:rPr>
                <w:rFonts w:ascii="Calibri" w:eastAsia="Calibri" w:hAnsi="Calibri" w:cs="Calibri"/>
                <w:color w:val="000000" w:themeColor="text1"/>
                <w:sz w:val="16"/>
                <w:szCs w:val="16"/>
              </w:rPr>
              <w:t>: Practitioner knowledge</w:t>
            </w:r>
          </w:p>
          <w:p w14:paraId="58BCB2F0" w14:textId="577D8E64"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w:t>
            </w:r>
            <w:r>
              <w:rPr>
                <w:rFonts w:ascii="Calibri" w:eastAsia="Calibri" w:hAnsi="Calibri" w:cs="Calibri"/>
                <w:color w:val="000000" w:themeColor="text1"/>
                <w:sz w:val="16"/>
                <w:szCs w:val="16"/>
              </w:rPr>
              <w:t xml:space="preserve"> 3: Noughts and Crosses</w:t>
            </w:r>
          </w:p>
          <w:p w14:paraId="5A298750" w14:textId="77777777" w:rsidR="00D010AF" w:rsidRDefault="00D010AF" w:rsidP="00770CA2">
            <w:pPr>
              <w:rPr>
                <w:sz w:val="16"/>
                <w:szCs w:val="16"/>
              </w:rPr>
            </w:pPr>
          </w:p>
          <w:p w14:paraId="0638F802" w14:textId="77777777" w:rsidR="00D010AF" w:rsidRDefault="00D010AF" w:rsidP="00770CA2">
            <w:pPr>
              <w:rPr>
                <w:sz w:val="16"/>
                <w:szCs w:val="16"/>
              </w:rPr>
            </w:pPr>
          </w:p>
          <w:p w14:paraId="528F2670" w14:textId="77777777" w:rsidR="00D010AF" w:rsidRPr="000E48CD" w:rsidRDefault="00D010AF" w:rsidP="00770CA2">
            <w:pPr>
              <w:rPr>
                <w:sz w:val="16"/>
                <w:szCs w:val="16"/>
              </w:rPr>
            </w:pPr>
          </w:p>
        </w:tc>
        <w:tc>
          <w:tcPr>
            <w:tcW w:w="4241" w:type="dxa"/>
          </w:tcPr>
          <w:p w14:paraId="6EA08AD9" w14:textId="1BD41D6E" w:rsidR="00D010AF" w:rsidRPr="00D010AF" w:rsidRDefault="00D010AF" w:rsidP="00770CA2">
            <w:pPr>
              <w:rPr>
                <w:rFonts w:ascii="Calibri" w:eastAsia="Calibri" w:hAnsi="Calibri" w:cs="Calibri"/>
                <w:color w:val="000000" w:themeColor="text1"/>
                <w:sz w:val="16"/>
                <w:szCs w:val="16"/>
                <w:u w:val="single"/>
              </w:rPr>
            </w:pPr>
            <w:r w:rsidRPr="00D010AF">
              <w:rPr>
                <w:rFonts w:ascii="Calibri" w:eastAsia="Calibri" w:hAnsi="Calibri" w:cs="Calibri"/>
                <w:color w:val="000000" w:themeColor="text1"/>
                <w:sz w:val="16"/>
                <w:szCs w:val="16"/>
                <w:u w:val="single"/>
              </w:rPr>
              <w:t>Component 1: Devising</w:t>
            </w:r>
          </w:p>
          <w:p w14:paraId="381B88EE" w14:textId="42BD2E28" w:rsidR="00D010AF" w:rsidRPr="00D816E8"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Introduction to the work of theatre practitioners through 3 hour workshops that they can then apply to their practical work in half term 2.</w:t>
            </w:r>
          </w:p>
          <w:p w14:paraId="4E3C14DD" w14:textId="0D355B35"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Stanislavski, Brecht, Frantic Assembly, Berkoff are all explored practically and through theory.</w:t>
            </w:r>
          </w:p>
          <w:p w14:paraId="69B919E5" w14:textId="77777777" w:rsidR="00D010AF" w:rsidRPr="00D010AF" w:rsidRDefault="00D010AF" w:rsidP="00D010AF">
            <w:pPr>
              <w:rPr>
                <w:rFonts w:ascii="Calibri" w:eastAsia="Calibri" w:hAnsi="Calibri" w:cs="Calibri"/>
                <w:color w:val="000000" w:themeColor="text1"/>
                <w:sz w:val="16"/>
                <w:szCs w:val="16"/>
                <w:u w:val="single"/>
              </w:rPr>
            </w:pPr>
            <w:r w:rsidRPr="00D010AF">
              <w:rPr>
                <w:rFonts w:ascii="Calibri" w:eastAsia="Calibri" w:hAnsi="Calibri" w:cs="Calibri"/>
                <w:color w:val="000000" w:themeColor="text1"/>
                <w:sz w:val="16"/>
                <w:szCs w:val="16"/>
                <w:u w:val="single"/>
              </w:rPr>
              <w:t>Component 3: Noughts and Crosses</w:t>
            </w:r>
          </w:p>
          <w:p w14:paraId="16E3F866" w14:textId="77777777" w:rsidR="00D010AF" w:rsidRDefault="00D010AF" w:rsidP="00D010AF">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Students read the play in its entirety and explore it practically to aid understanding.</w:t>
            </w:r>
          </w:p>
          <w:p w14:paraId="51A90789" w14:textId="6EC857FA" w:rsidR="00D010AF" w:rsidRPr="001C28E0" w:rsidRDefault="00D010AF" w:rsidP="00D010AF">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Topics taught are historical/social/cultural context including history of civil rights movement, slavery, BLM, segregated schools</w:t>
            </w:r>
          </w:p>
          <w:p w14:paraId="5C92F7B2" w14:textId="77777777" w:rsidR="00D010AF" w:rsidRPr="001C28E0" w:rsidRDefault="00D010AF" w:rsidP="00D010AF">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Character maps and main plot points</w:t>
            </w:r>
          </w:p>
          <w:p w14:paraId="7F7940D5" w14:textId="77777777" w:rsidR="00D010AF" w:rsidRPr="00D816E8" w:rsidRDefault="00D010AF" w:rsidP="00770CA2">
            <w:pPr>
              <w:rPr>
                <w:rFonts w:ascii="Calibri" w:eastAsia="Calibri" w:hAnsi="Calibri" w:cs="Calibri"/>
                <w:color w:val="000000" w:themeColor="text1"/>
                <w:sz w:val="16"/>
                <w:szCs w:val="16"/>
              </w:rPr>
            </w:pPr>
          </w:p>
          <w:p w14:paraId="05C3D544" w14:textId="77777777" w:rsidR="00D010AF" w:rsidRPr="00D816E8" w:rsidRDefault="00D010AF" w:rsidP="00770CA2">
            <w:pPr>
              <w:rPr>
                <w:sz w:val="16"/>
                <w:szCs w:val="16"/>
              </w:rPr>
            </w:pPr>
          </w:p>
        </w:tc>
        <w:tc>
          <w:tcPr>
            <w:tcW w:w="3119" w:type="dxa"/>
          </w:tcPr>
          <w:p w14:paraId="44D9355E"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green"/>
              </w:rPr>
              <w:t>Microsoft forms quiz at the end of each week on the practitioner studied that week</w:t>
            </w:r>
          </w:p>
          <w:p w14:paraId="5BE142AB"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green"/>
              </w:rPr>
              <w:t>Multiple choice starter task at the start of each lesson on Comp1A</w:t>
            </w:r>
          </w:p>
          <w:p w14:paraId="6BC78D0F"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yellow"/>
              </w:rPr>
              <w:t>Short practical assessment at the end of half 1 term one on using devising skills</w:t>
            </w:r>
          </w:p>
          <w:p w14:paraId="617B6AB7" w14:textId="77777777" w:rsidR="00D010AF" w:rsidRPr="000E48CD" w:rsidRDefault="00D010AF" w:rsidP="00770CA2">
            <w:pPr>
              <w:rPr>
                <w:sz w:val="16"/>
                <w:szCs w:val="16"/>
              </w:rPr>
            </w:pPr>
          </w:p>
        </w:tc>
        <w:tc>
          <w:tcPr>
            <w:tcW w:w="4252" w:type="dxa"/>
          </w:tcPr>
          <w:p w14:paraId="56B9C878"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8"/>
                <w:szCs w:val="18"/>
                <w:highlight w:val="magenta"/>
              </w:rPr>
              <w:t>L</w:t>
            </w:r>
            <w:r w:rsidRPr="4AA43A80">
              <w:rPr>
                <w:rFonts w:ascii="Calibri" w:eastAsia="Calibri" w:hAnsi="Calibri" w:cs="Calibri"/>
                <w:color w:val="000000" w:themeColor="text1"/>
                <w:sz w:val="16"/>
                <w:szCs w:val="16"/>
                <w:highlight w:val="magenta"/>
              </w:rPr>
              <w:t>ow stakes and multiple-choice assessments needed in this term to check prior understanding from KS3 before moving on to harder concepts.</w:t>
            </w:r>
          </w:p>
          <w:p w14:paraId="304C8334" w14:textId="6146F6E1"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 xml:space="preserve">Comp 1A is assessed through multiple choice questions in the </w:t>
            </w:r>
          </w:p>
          <w:p w14:paraId="0252330B"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Students must use the work of a practitioner in their devised performance so they need to study this first before they can move on.</w:t>
            </w:r>
          </w:p>
          <w:p w14:paraId="267CD59C"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Component 2 is worth 40% of the GCSE, is quite ‘rehearsal heavy’ and requires group work so it makes sense to complete in year 10.</w:t>
            </w:r>
          </w:p>
        </w:tc>
        <w:tc>
          <w:tcPr>
            <w:tcW w:w="4820" w:type="dxa"/>
          </w:tcPr>
          <w:p w14:paraId="1E1B8663" w14:textId="77777777" w:rsidR="00D010AF" w:rsidRPr="0094263E"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History: The history of theatre, The Second World War</w:t>
            </w:r>
          </w:p>
          <w:p w14:paraId="20FF3DBD" w14:textId="77777777" w:rsidR="00D010AF" w:rsidRPr="0094263E"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English: analysis of a text- Of Mice and Men)</w:t>
            </w:r>
          </w:p>
          <w:p w14:paraId="7AF030DB" w14:textId="77777777" w:rsidR="00D010AF" w:rsidRPr="0094263E"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PE: Frantic Assembly. Importance of warmups and cool downs when doing physical work</w:t>
            </w:r>
          </w:p>
          <w:p w14:paraId="6B8F4069" w14:textId="77777777" w:rsidR="00D010AF" w:rsidRPr="0094263E"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FFFFFF" w:themeColor="background1"/>
                <w:sz w:val="16"/>
                <w:szCs w:val="16"/>
                <w:highlight w:val="blue"/>
              </w:rPr>
              <w:t>SMSC: developing teamwork and communication skills through group work.</w:t>
            </w:r>
          </w:p>
          <w:p w14:paraId="71A6E9E9" w14:textId="77777777" w:rsidR="00D010AF" w:rsidRPr="0094263E" w:rsidRDefault="00D010AF" w:rsidP="00770CA2">
            <w:pPr>
              <w:rPr>
                <w:rFonts w:ascii="Calibri" w:eastAsia="Calibri" w:hAnsi="Calibri" w:cs="Calibri"/>
                <w:color w:val="000000" w:themeColor="text1"/>
                <w:sz w:val="16"/>
                <w:szCs w:val="16"/>
                <w:highlight w:val="cyan"/>
              </w:rPr>
            </w:pPr>
          </w:p>
          <w:p w14:paraId="2B6893E5" w14:textId="77777777" w:rsidR="00D010AF" w:rsidRPr="0094263E" w:rsidRDefault="00D010AF" w:rsidP="00770CA2">
            <w:pPr>
              <w:rPr>
                <w:sz w:val="18"/>
                <w:szCs w:val="18"/>
              </w:rPr>
            </w:pPr>
          </w:p>
        </w:tc>
        <w:tc>
          <w:tcPr>
            <w:tcW w:w="3118" w:type="dxa"/>
          </w:tcPr>
          <w:p w14:paraId="65FE8298" w14:textId="77777777" w:rsidR="00D010AF" w:rsidRPr="00F208A0" w:rsidRDefault="00D010AF" w:rsidP="00770CA2">
            <w:pPr>
              <w:rPr>
                <w:sz w:val="18"/>
                <w:szCs w:val="18"/>
              </w:rPr>
            </w:pPr>
            <w:r w:rsidRPr="4AA43A80">
              <w:rPr>
                <w:sz w:val="18"/>
                <w:szCs w:val="18"/>
              </w:rPr>
              <w:t>Engagement/courage: Students pushed out of their comfort zone by exploring difficult concepts/unknown practitioners, develops confidence.</w:t>
            </w:r>
          </w:p>
          <w:p w14:paraId="6FE4E937" w14:textId="77777777" w:rsidR="00D010AF" w:rsidRPr="00F208A0" w:rsidRDefault="00D010AF" w:rsidP="00770CA2">
            <w:pPr>
              <w:rPr>
                <w:sz w:val="18"/>
                <w:szCs w:val="18"/>
              </w:rPr>
            </w:pPr>
            <w:r w:rsidRPr="4AA43A80">
              <w:rPr>
                <w:sz w:val="18"/>
                <w:szCs w:val="18"/>
              </w:rPr>
              <w:t>Drive: Focus on independent learning skills and responsibility for own learning needed at KS4.</w:t>
            </w:r>
          </w:p>
        </w:tc>
      </w:tr>
      <w:tr w:rsidR="00D010AF" w14:paraId="44D742AB" w14:textId="77777777" w:rsidTr="00770CA2">
        <w:trPr>
          <w:trHeight w:val="190"/>
        </w:trPr>
        <w:tc>
          <w:tcPr>
            <w:tcW w:w="1260" w:type="dxa"/>
          </w:tcPr>
          <w:p w14:paraId="4B6BCC10" w14:textId="3486C79A" w:rsidR="00D010AF" w:rsidRPr="000E48CD" w:rsidRDefault="00D010AF" w:rsidP="00770CA2">
            <w:pPr>
              <w:rPr>
                <w:sz w:val="16"/>
                <w:szCs w:val="16"/>
              </w:rPr>
            </w:pPr>
            <w:r w:rsidRPr="4AA43A80">
              <w:rPr>
                <w:sz w:val="16"/>
                <w:szCs w:val="16"/>
              </w:rPr>
              <w:t xml:space="preserve">Year 10 – </w:t>
            </w:r>
            <w:r>
              <w:rPr>
                <w:sz w:val="16"/>
                <w:szCs w:val="16"/>
              </w:rPr>
              <w:t>Aut</w:t>
            </w:r>
            <w:r w:rsidRPr="4AA43A80">
              <w:rPr>
                <w:sz w:val="16"/>
                <w:szCs w:val="16"/>
              </w:rPr>
              <w:t>2</w:t>
            </w:r>
          </w:p>
          <w:p w14:paraId="01805117" w14:textId="77777777" w:rsidR="00D010AF" w:rsidRPr="000E48CD" w:rsidRDefault="00D010AF" w:rsidP="00770CA2">
            <w:pPr>
              <w:rPr>
                <w:sz w:val="16"/>
                <w:szCs w:val="16"/>
              </w:rPr>
            </w:pPr>
          </w:p>
        </w:tc>
        <w:tc>
          <w:tcPr>
            <w:tcW w:w="1440" w:type="dxa"/>
          </w:tcPr>
          <w:p w14:paraId="16F39A22" w14:textId="3CBDE82B" w:rsidR="00D010AF" w:rsidRDefault="00D010AF" w:rsidP="00D010AF">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1</w:t>
            </w:r>
            <w:r>
              <w:rPr>
                <w:rFonts w:ascii="Calibri" w:eastAsia="Calibri" w:hAnsi="Calibri" w:cs="Calibri"/>
                <w:color w:val="000000" w:themeColor="text1"/>
                <w:sz w:val="16"/>
                <w:szCs w:val="16"/>
              </w:rPr>
              <w:t>: Mock assessment</w:t>
            </w:r>
          </w:p>
          <w:p w14:paraId="1A6CBC7B" w14:textId="77777777" w:rsidR="00D010AF" w:rsidRDefault="00D010AF" w:rsidP="00D010AF">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w:t>
            </w:r>
            <w:r>
              <w:rPr>
                <w:rFonts w:ascii="Calibri" w:eastAsia="Calibri" w:hAnsi="Calibri" w:cs="Calibri"/>
                <w:color w:val="000000" w:themeColor="text1"/>
                <w:sz w:val="16"/>
                <w:szCs w:val="16"/>
              </w:rPr>
              <w:t xml:space="preserve"> 3: Noughts and Crosses</w:t>
            </w:r>
          </w:p>
          <w:p w14:paraId="2F177B6A" w14:textId="77777777" w:rsidR="00D010AF" w:rsidRDefault="00D010AF" w:rsidP="00770CA2">
            <w:pPr>
              <w:rPr>
                <w:sz w:val="16"/>
                <w:szCs w:val="16"/>
              </w:rPr>
            </w:pPr>
          </w:p>
          <w:p w14:paraId="32E65CC6" w14:textId="77777777" w:rsidR="00D010AF" w:rsidRDefault="00D010AF" w:rsidP="00770CA2">
            <w:pPr>
              <w:rPr>
                <w:sz w:val="16"/>
                <w:szCs w:val="16"/>
              </w:rPr>
            </w:pPr>
          </w:p>
          <w:p w14:paraId="4A81F028" w14:textId="77777777" w:rsidR="00D010AF" w:rsidRDefault="00D010AF" w:rsidP="00770CA2">
            <w:pPr>
              <w:rPr>
                <w:sz w:val="16"/>
                <w:szCs w:val="16"/>
              </w:rPr>
            </w:pPr>
          </w:p>
          <w:p w14:paraId="75E71704" w14:textId="77777777" w:rsidR="00D010AF" w:rsidRPr="000E48CD" w:rsidRDefault="00D010AF" w:rsidP="00770CA2">
            <w:pPr>
              <w:rPr>
                <w:sz w:val="16"/>
                <w:szCs w:val="16"/>
              </w:rPr>
            </w:pPr>
          </w:p>
        </w:tc>
        <w:tc>
          <w:tcPr>
            <w:tcW w:w="4241" w:type="dxa"/>
          </w:tcPr>
          <w:p w14:paraId="63A1E472" w14:textId="5AEFA3CE" w:rsidR="00D010AF" w:rsidRDefault="00D010AF" w:rsidP="00770CA2">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 xml:space="preserve">Component 1: </w:t>
            </w:r>
            <w:r w:rsidR="009E596E">
              <w:rPr>
                <w:rFonts w:ascii="Calibri" w:eastAsia="Calibri" w:hAnsi="Calibri" w:cs="Calibri"/>
                <w:color w:val="000000" w:themeColor="text1"/>
                <w:sz w:val="16"/>
                <w:szCs w:val="16"/>
              </w:rPr>
              <w:t>Devising</w:t>
            </w:r>
          </w:p>
          <w:p w14:paraId="3D6AECF0" w14:textId="3A3D8399" w:rsidR="00D010AF" w:rsidRPr="00D816E8"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Students create a devised performance from a stimulus</w:t>
            </w:r>
            <w:r>
              <w:rPr>
                <w:rFonts w:ascii="Calibri" w:eastAsia="Calibri" w:hAnsi="Calibri" w:cs="Calibri"/>
                <w:color w:val="000000" w:themeColor="text1"/>
                <w:sz w:val="16"/>
                <w:szCs w:val="16"/>
              </w:rPr>
              <w:t xml:space="preserve"> set by the teacher</w:t>
            </w:r>
            <w:r w:rsidRPr="4AA43A80">
              <w:rPr>
                <w:rFonts w:ascii="Calibri" w:eastAsia="Calibri" w:hAnsi="Calibri" w:cs="Calibri"/>
                <w:color w:val="000000" w:themeColor="text1"/>
                <w:sz w:val="16"/>
                <w:szCs w:val="16"/>
              </w:rPr>
              <w:t xml:space="preserve"> in groups.</w:t>
            </w:r>
            <w:r w:rsidR="00EC5570">
              <w:rPr>
                <w:rFonts w:ascii="Calibri" w:eastAsia="Calibri" w:hAnsi="Calibri" w:cs="Calibri"/>
                <w:color w:val="000000" w:themeColor="text1"/>
                <w:sz w:val="16"/>
                <w:szCs w:val="16"/>
              </w:rPr>
              <w:t xml:space="preserve"> Their performance must </w:t>
            </w:r>
            <w:r w:rsidRPr="4AA43A80">
              <w:rPr>
                <w:rFonts w:ascii="Calibri" w:eastAsia="Calibri" w:hAnsi="Calibri" w:cs="Calibri"/>
                <w:color w:val="000000" w:themeColor="text1"/>
                <w:sz w:val="16"/>
                <w:szCs w:val="16"/>
              </w:rPr>
              <w:t xml:space="preserve"> Students learn to think creatively/ ‘outside the box’ in order to analyse stimulus.</w:t>
            </w:r>
          </w:p>
          <w:p w14:paraId="4B5EFCEC" w14:textId="294F2336" w:rsidR="00D010AF" w:rsidRPr="00D010AF" w:rsidRDefault="00D010AF" w:rsidP="00D010AF">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Research skills are taught in order to further develop their creative ideas.</w:t>
            </w:r>
          </w:p>
        </w:tc>
        <w:tc>
          <w:tcPr>
            <w:tcW w:w="3119" w:type="dxa"/>
          </w:tcPr>
          <w:p w14:paraId="1619C90C" w14:textId="77777777" w:rsidR="00D010AF" w:rsidRPr="000E48CD" w:rsidRDefault="00D010AF" w:rsidP="00770CA2">
            <w:pPr>
              <w:rPr>
                <w:rFonts w:ascii="Calibri" w:eastAsia="Calibri" w:hAnsi="Calibri" w:cs="Calibri"/>
                <w:color w:val="000000" w:themeColor="text1"/>
                <w:sz w:val="16"/>
                <w:szCs w:val="16"/>
                <w:highlight w:val="green"/>
              </w:rPr>
            </w:pPr>
            <w:r w:rsidRPr="4AA43A80">
              <w:rPr>
                <w:rFonts w:ascii="Calibri" w:eastAsia="Calibri" w:hAnsi="Calibri" w:cs="Calibri"/>
                <w:color w:val="000000" w:themeColor="text1"/>
                <w:sz w:val="16"/>
                <w:szCs w:val="16"/>
                <w:highlight w:val="green"/>
              </w:rPr>
              <w:t>Ongoing assessment of practical performance work</w:t>
            </w:r>
          </w:p>
          <w:p w14:paraId="764286A1"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yellow"/>
              </w:rPr>
              <w:t>Draft 1 of the devising log assessed at the end of term</w:t>
            </w:r>
          </w:p>
          <w:p w14:paraId="7133D44F" w14:textId="77777777" w:rsidR="00D010AF" w:rsidRPr="000E48CD" w:rsidRDefault="00D010AF" w:rsidP="00770CA2">
            <w:pPr>
              <w:rPr>
                <w:sz w:val="16"/>
                <w:szCs w:val="16"/>
              </w:rPr>
            </w:pPr>
          </w:p>
        </w:tc>
        <w:tc>
          <w:tcPr>
            <w:tcW w:w="4252" w:type="dxa"/>
          </w:tcPr>
          <w:p w14:paraId="6C64C46C" w14:textId="77777777" w:rsidR="00D010AF" w:rsidRPr="001C28E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Students complete devising log section 1 and 2 alongside the practical process as then they don’t forget what they have done so far. They can’t complete section 3 until after Christmas as it is reflective.</w:t>
            </w:r>
          </w:p>
          <w:p w14:paraId="70D04876" w14:textId="77777777" w:rsidR="00D010AF" w:rsidRPr="001C28E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 xml:space="preserve">Feedback/assessment for practical work is predominantly verbal in class, until the dress rehearsal when students receive written feedback. </w:t>
            </w:r>
          </w:p>
          <w:p w14:paraId="0178BFFF" w14:textId="77777777" w:rsidR="00D010AF" w:rsidRPr="001C28E0" w:rsidRDefault="00D010AF" w:rsidP="00770CA2">
            <w:pPr>
              <w:rPr>
                <w:rFonts w:ascii="Calibri" w:eastAsia="Calibri" w:hAnsi="Calibri" w:cs="Calibri"/>
                <w:color w:val="000000" w:themeColor="text1"/>
                <w:sz w:val="16"/>
                <w:szCs w:val="16"/>
                <w:highlight w:val="magenta"/>
              </w:rPr>
            </w:pPr>
          </w:p>
          <w:p w14:paraId="106A471F" w14:textId="77777777" w:rsidR="00D010AF" w:rsidRPr="001C28E0" w:rsidRDefault="00D010AF" w:rsidP="00770CA2">
            <w:pPr>
              <w:rPr>
                <w:sz w:val="18"/>
                <w:szCs w:val="18"/>
              </w:rPr>
            </w:pPr>
          </w:p>
        </w:tc>
        <w:tc>
          <w:tcPr>
            <w:tcW w:w="4820" w:type="dxa"/>
          </w:tcPr>
          <w:p w14:paraId="58372D8E"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cyan"/>
              </w:rPr>
              <w:t>English: Writing skills and a focus on tier 2 and 3 vocabulary in the devising log. Research skills.</w:t>
            </w:r>
          </w:p>
          <w:p w14:paraId="57DB75E4" w14:textId="77777777" w:rsidR="00D010AF"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Devising workshop and performance with the University of Lincoln</w:t>
            </w:r>
          </w:p>
          <w:p w14:paraId="19469122" w14:textId="77777777" w:rsidR="00D010AF" w:rsidRDefault="00D010AF" w:rsidP="00770CA2">
            <w:pPr>
              <w:rPr>
                <w:rFonts w:ascii="Calibri" w:eastAsia="Calibri" w:hAnsi="Calibri" w:cs="Calibri"/>
                <w:color w:val="FFFFFF" w:themeColor="background1"/>
                <w:sz w:val="16"/>
                <w:szCs w:val="16"/>
                <w:highlight w:val="blue"/>
              </w:rPr>
            </w:pPr>
            <w:r w:rsidRPr="4AA43A80">
              <w:rPr>
                <w:rFonts w:ascii="Calibri" w:eastAsia="Calibri" w:hAnsi="Calibri" w:cs="Calibri"/>
                <w:color w:val="FFFFFF" w:themeColor="background1"/>
                <w:sz w:val="16"/>
                <w:szCs w:val="16"/>
                <w:highlight w:val="blue"/>
              </w:rPr>
              <w:t>SMSC- depending on the stimulus topic but usually linked to current affairs e.g., politics, mental health etc</w:t>
            </w:r>
          </w:p>
          <w:p w14:paraId="433A8F02" w14:textId="77777777" w:rsidR="00D010AF" w:rsidRDefault="00D010AF" w:rsidP="00770CA2">
            <w:pPr>
              <w:rPr>
                <w:sz w:val="18"/>
                <w:szCs w:val="18"/>
                <w:highlight w:val="magenta"/>
              </w:rPr>
            </w:pPr>
          </w:p>
          <w:p w14:paraId="388D0868" w14:textId="77777777" w:rsidR="00D010AF" w:rsidRPr="0094263E" w:rsidRDefault="00D010AF" w:rsidP="00770CA2">
            <w:pPr>
              <w:rPr>
                <w:sz w:val="18"/>
                <w:szCs w:val="18"/>
                <w:highlight w:val="magenta"/>
              </w:rPr>
            </w:pPr>
          </w:p>
        </w:tc>
        <w:tc>
          <w:tcPr>
            <w:tcW w:w="3118" w:type="dxa"/>
          </w:tcPr>
          <w:p w14:paraId="15885EF7" w14:textId="77777777" w:rsidR="00D010AF" w:rsidRPr="00F208A0" w:rsidRDefault="00D010AF" w:rsidP="00770CA2">
            <w:pPr>
              <w:rPr>
                <w:sz w:val="18"/>
                <w:szCs w:val="18"/>
              </w:rPr>
            </w:pPr>
            <w:r w:rsidRPr="4AA43A80">
              <w:rPr>
                <w:sz w:val="18"/>
                <w:szCs w:val="18"/>
              </w:rPr>
              <w:t>Drive: Focus on independent learning skills and responsibility for own learning needed at KS4.</w:t>
            </w:r>
          </w:p>
          <w:p w14:paraId="2BAFF3C3" w14:textId="77777777" w:rsidR="00D010AF" w:rsidRPr="00F208A0" w:rsidRDefault="00D010AF" w:rsidP="00770CA2">
            <w:pPr>
              <w:rPr>
                <w:sz w:val="18"/>
                <w:szCs w:val="18"/>
              </w:rPr>
            </w:pPr>
            <w:r w:rsidRPr="4AA43A80">
              <w:rPr>
                <w:sz w:val="18"/>
                <w:szCs w:val="18"/>
              </w:rPr>
              <w:t>Drive: Students to consider experiences outside of their own and develop their social awareness and creative thinking skills.</w:t>
            </w:r>
          </w:p>
          <w:p w14:paraId="18274500" w14:textId="77777777" w:rsidR="00D010AF" w:rsidRPr="00F208A0" w:rsidRDefault="00D010AF" w:rsidP="00770CA2">
            <w:pPr>
              <w:rPr>
                <w:sz w:val="18"/>
                <w:szCs w:val="18"/>
              </w:rPr>
            </w:pPr>
            <w:r w:rsidRPr="4AA43A80">
              <w:rPr>
                <w:sz w:val="18"/>
                <w:szCs w:val="18"/>
              </w:rPr>
              <w:t>Responsibility: Students develop teamwork skills by working in groups of 2-6. They must create their own rehearsal schedules and organise their time.</w:t>
            </w:r>
          </w:p>
          <w:p w14:paraId="358EDD94" w14:textId="77777777" w:rsidR="00D010AF" w:rsidRPr="00F208A0" w:rsidRDefault="00D010AF" w:rsidP="00770CA2">
            <w:pPr>
              <w:rPr>
                <w:sz w:val="18"/>
                <w:szCs w:val="18"/>
              </w:rPr>
            </w:pPr>
          </w:p>
        </w:tc>
      </w:tr>
      <w:tr w:rsidR="00D010AF" w14:paraId="5F5B98A2" w14:textId="77777777" w:rsidTr="00770CA2">
        <w:tc>
          <w:tcPr>
            <w:tcW w:w="1260" w:type="dxa"/>
          </w:tcPr>
          <w:p w14:paraId="1125740A" w14:textId="2562A96E" w:rsidR="00D010AF" w:rsidRPr="000E48CD" w:rsidRDefault="00D010AF" w:rsidP="00770CA2">
            <w:pPr>
              <w:rPr>
                <w:sz w:val="16"/>
                <w:szCs w:val="16"/>
              </w:rPr>
            </w:pPr>
            <w:r w:rsidRPr="4AA43A80">
              <w:rPr>
                <w:sz w:val="16"/>
                <w:szCs w:val="16"/>
              </w:rPr>
              <w:t xml:space="preserve">Year 10 – </w:t>
            </w:r>
            <w:r>
              <w:rPr>
                <w:sz w:val="16"/>
                <w:szCs w:val="16"/>
              </w:rPr>
              <w:t>Aut</w:t>
            </w:r>
            <w:r w:rsidRPr="4AA43A80">
              <w:rPr>
                <w:sz w:val="16"/>
                <w:szCs w:val="16"/>
              </w:rPr>
              <w:t>3</w:t>
            </w:r>
          </w:p>
        </w:tc>
        <w:tc>
          <w:tcPr>
            <w:tcW w:w="1440" w:type="dxa"/>
          </w:tcPr>
          <w:p w14:paraId="64E155E8"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2 Devised Performance and Devising Log</w:t>
            </w:r>
          </w:p>
          <w:p w14:paraId="33A9A0EA"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3 Section C Live Theatre</w:t>
            </w:r>
          </w:p>
          <w:p w14:paraId="0D8EFF9C" w14:textId="77777777" w:rsidR="00D010AF" w:rsidRDefault="00D010AF" w:rsidP="00770CA2">
            <w:pPr>
              <w:rPr>
                <w:sz w:val="16"/>
                <w:szCs w:val="16"/>
              </w:rPr>
            </w:pPr>
          </w:p>
          <w:p w14:paraId="41F0CBE7" w14:textId="77777777" w:rsidR="00D010AF" w:rsidRDefault="00D010AF" w:rsidP="00770CA2">
            <w:pPr>
              <w:rPr>
                <w:sz w:val="16"/>
                <w:szCs w:val="16"/>
              </w:rPr>
            </w:pPr>
          </w:p>
          <w:p w14:paraId="4DCB3AA7" w14:textId="77777777" w:rsidR="00D010AF" w:rsidRDefault="00D010AF" w:rsidP="00770CA2">
            <w:pPr>
              <w:rPr>
                <w:sz w:val="16"/>
                <w:szCs w:val="16"/>
              </w:rPr>
            </w:pPr>
          </w:p>
          <w:p w14:paraId="0895FB6D" w14:textId="77777777" w:rsidR="00D010AF" w:rsidRPr="000E48CD" w:rsidRDefault="00D010AF" w:rsidP="00770CA2">
            <w:pPr>
              <w:rPr>
                <w:sz w:val="16"/>
                <w:szCs w:val="16"/>
              </w:rPr>
            </w:pPr>
          </w:p>
        </w:tc>
        <w:tc>
          <w:tcPr>
            <w:tcW w:w="4241" w:type="dxa"/>
          </w:tcPr>
          <w:p w14:paraId="1B5F1455" w14:textId="77777777" w:rsidR="009E596E" w:rsidRDefault="009E596E" w:rsidP="009E596E">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Component 1: Devising</w:t>
            </w:r>
          </w:p>
          <w:p w14:paraId="299BC0A5" w14:textId="77777777" w:rsidR="009E596E" w:rsidRPr="00D816E8" w:rsidRDefault="009E596E" w:rsidP="009E596E">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Students create a devised performance from a stimulus</w:t>
            </w:r>
            <w:r>
              <w:rPr>
                <w:rFonts w:ascii="Calibri" w:eastAsia="Calibri" w:hAnsi="Calibri" w:cs="Calibri"/>
                <w:color w:val="000000" w:themeColor="text1"/>
                <w:sz w:val="16"/>
                <w:szCs w:val="16"/>
              </w:rPr>
              <w:t xml:space="preserve"> set by the teacher</w:t>
            </w:r>
            <w:r w:rsidRPr="4AA43A80">
              <w:rPr>
                <w:rFonts w:ascii="Calibri" w:eastAsia="Calibri" w:hAnsi="Calibri" w:cs="Calibri"/>
                <w:color w:val="000000" w:themeColor="text1"/>
                <w:sz w:val="16"/>
                <w:szCs w:val="16"/>
              </w:rPr>
              <w:t xml:space="preserve"> in groups.</w:t>
            </w:r>
            <w:r>
              <w:rPr>
                <w:rFonts w:ascii="Calibri" w:eastAsia="Calibri" w:hAnsi="Calibri" w:cs="Calibri"/>
                <w:color w:val="000000" w:themeColor="text1"/>
                <w:sz w:val="16"/>
                <w:szCs w:val="16"/>
              </w:rPr>
              <w:t xml:space="preserve"> Their performance must </w:t>
            </w:r>
            <w:r w:rsidRPr="4AA43A80">
              <w:rPr>
                <w:rFonts w:ascii="Calibri" w:eastAsia="Calibri" w:hAnsi="Calibri" w:cs="Calibri"/>
                <w:color w:val="000000" w:themeColor="text1"/>
                <w:sz w:val="16"/>
                <w:szCs w:val="16"/>
              </w:rPr>
              <w:t xml:space="preserve"> Students learn to think creatively/ ‘outside the box’ in order to analyse stimulus.</w:t>
            </w:r>
          </w:p>
          <w:p w14:paraId="53033AA1" w14:textId="77777777" w:rsidR="009E596E" w:rsidRDefault="009E596E" w:rsidP="009E596E">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Research skills are taught in order to further develop their creative ideas.</w:t>
            </w:r>
          </w:p>
          <w:p w14:paraId="035327F0" w14:textId="713D2D64" w:rsidR="00D010AF" w:rsidRPr="00D816E8" w:rsidRDefault="00D010AF" w:rsidP="009E596E">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Refine Section 1 and 2 of the completed logs</w:t>
            </w:r>
          </w:p>
          <w:p w14:paraId="6C2A2039" w14:textId="21817950" w:rsidR="00D010AF" w:rsidRPr="00D816E8" w:rsidRDefault="00D010AF" w:rsidP="00770CA2">
            <w:pPr>
              <w:rPr>
                <w:rFonts w:ascii="Calibri" w:eastAsia="Calibri" w:hAnsi="Calibri" w:cs="Calibri"/>
                <w:color w:val="000000" w:themeColor="text1"/>
                <w:sz w:val="16"/>
                <w:szCs w:val="16"/>
              </w:rPr>
            </w:pPr>
          </w:p>
        </w:tc>
        <w:tc>
          <w:tcPr>
            <w:tcW w:w="3119" w:type="dxa"/>
          </w:tcPr>
          <w:p w14:paraId="2723219F" w14:textId="77777777" w:rsidR="00D010AF" w:rsidRPr="000E48CD" w:rsidRDefault="00D010AF" w:rsidP="00770CA2">
            <w:pPr>
              <w:rPr>
                <w:rFonts w:ascii="Calibri" w:eastAsia="Calibri" w:hAnsi="Calibri" w:cs="Calibri"/>
                <w:color w:val="000000" w:themeColor="text1"/>
                <w:sz w:val="16"/>
                <w:szCs w:val="16"/>
                <w:highlight w:val="green"/>
              </w:rPr>
            </w:pPr>
            <w:r w:rsidRPr="4AA43A80">
              <w:rPr>
                <w:rFonts w:ascii="Calibri" w:eastAsia="Calibri" w:hAnsi="Calibri" w:cs="Calibri"/>
                <w:color w:val="000000" w:themeColor="text1"/>
                <w:sz w:val="16"/>
                <w:szCs w:val="16"/>
                <w:highlight w:val="green"/>
              </w:rPr>
              <w:t>Ongoing assessment of practical performance work</w:t>
            </w:r>
          </w:p>
          <w:p w14:paraId="09CD8E6E"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green"/>
              </w:rPr>
              <w:t>Low stakes quizzes on Component 3 section C whilst learning content</w:t>
            </w:r>
          </w:p>
          <w:p w14:paraId="2DDDD83F" w14:textId="77777777" w:rsidR="00D010AF" w:rsidRPr="000E48CD" w:rsidRDefault="00D010AF" w:rsidP="00770CA2">
            <w:pPr>
              <w:rPr>
                <w:rFonts w:ascii="Calibri" w:eastAsia="Calibri" w:hAnsi="Calibri" w:cs="Calibri"/>
                <w:color w:val="000000" w:themeColor="text1"/>
                <w:sz w:val="16"/>
                <w:szCs w:val="16"/>
                <w:highlight w:val="green"/>
              </w:rPr>
            </w:pPr>
            <w:r w:rsidRPr="4AA43A80">
              <w:rPr>
                <w:rFonts w:ascii="Calibri" w:eastAsia="Calibri" w:hAnsi="Calibri" w:cs="Calibri"/>
                <w:color w:val="000000" w:themeColor="text1"/>
                <w:sz w:val="16"/>
                <w:szCs w:val="16"/>
                <w:highlight w:val="yellow"/>
              </w:rPr>
              <w:t>Devised performance dress rehearsal</w:t>
            </w:r>
          </w:p>
          <w:p w14:paraId="32BDAAE6" w14:textId="77777777" w:rsidR="00D010AF" w:rsidRPr="000E48CD" w:rsidRDefault="00D010AF" w:rsidP="00770CA2">
            <w:pPr>
              <w:rPr>
                <w:rFonts w:ascii="Calibri" w:eastAsia="Calibri" w:hAnsi="Calibri" w:cs="Calibri"/>
                <w:color w:val="000000" w:themeColor="text1"/>
                <w:sz w:val="16"/>
                <w:szCs w:val="16"/>
                <w:highlight w:val="yellow"/>
              </w:rPr>
            </w:pPr>
          </w:p>
          <w:p w14:paraId="3152145E" w14:textId="77777777" w:rsidR="00D010AF" w:rsidRPr="000E48CD" w:rsidRDefault="00D010AF" w:rsidP="00770CA2">
            <w:pPr>
              <w:rPr>
                <w:sz w:val="16"/>
                <w:szCs w:val="16"/>
              </w:rPr>
            </w:pPr>
          </w:p>
        </w:tc>
        <w:tc>
          <w:tcPr>
            <w:tcW w:w="4252" w:type="dxa"/>
          </w:tcPr>
          <w:p w14:paraId="34E439AF" w14:textId="165BDFCB" w:rsidR="00D010AF" w:rsidRPr="001C28E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 xml:space="preserve">Students need to start some element of Component 1 in year 10 in order to cover all the content. </w:t>
            </w:r>
            <w:r w:rsidR="009E596E">
              <w:rPr>
                <w:rFonts w:ascii="Calibri" w:eastAsia="Calibri" w:hAnsi="Calibri" w:cs="Calibri"/>
                <w:color w:val="000000" w:themeColor="text1"/>
                <w:sz w:val="16"/>
                <w:szCs w:val="16"/>
                <w:highlight w:val="cyan"/>
              </w:rPr>
              <w:t xml:space="preserve">N+C </w:t>
            </w:r>
            <w:r w:rsidRPr="4AA43A80">
              <w:rPr>
                <w:rFonts w:ascii="Calibri" w:eastAsia="Calibri" w:hAnsi="Calibri" w:cs="Calibri"/>
                <w:color w:val="000000" w:themeColor="text1"/>
                <w:sz w:val="16"/>
                <w:szCs w:val="16"/>
                <w:highlight w:val="cyan"/>
              </w:rPr>
              <w:t xml:space="preserve"> is worth the most marks, so it makes the most sense to start this first, in order to give enough time to keep returning to the topic and addressing gaps in knowledge.</w:t>
            </w:r>
          </w:p>
          <w:p w14:paraId="3285B8C1" w14:textId="77777777" w:rsidR="00D010AF" w:rsidRPr="001C28E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magenta"/>
              </w:rPr>
              <w:t>Assessment here is mostly low stakes as they have an intensive half term after February in terms of summative assessment and need to focus on their final performances.</w:t>
            </w:r>
          </w:p>
          <w:p w14:paraId="4F0D9735" w14:textId="77777777" w:rsidR="00D010AF" w:rsidRPr="001C28E0" w:rsidRDefault="00D010AF" w:rsidP="00770CA2">
            <w:pPr>
              <w:rPr>
                <w:rFonts w:ascii="Calibri" w:eastAsia="Calibri" w:hAnsi="Calibri" w:cs="Calibri"/>
                <w:color w:val="000000" w:themeColor="text1"/>
                <w:sz w:val="16"/>
                <w:szCs w:val="16"/>
              </w:rPr>
            </w:pPr>
          </w:p>
          <w:p w14:paraId="576EB6F3" w14:textId="77777777" w:rsidR="00D010AF" w:rsidRPr="001C28E0" w:rsidRDefault="00D010AF" w:rsidP="00770CA2">
            <w:pPr>
              <w:rPr>
                <w:sz w:val="18"/>
                <w:szCs w:val="18"/>
              </w:rPr>
            </w:pPr>
          </w:p>
        </w:tc>
        <w:tc>
          <w:tcPr>
            <w:tcW w:w="4820" w:type="dxa"/>
          </w:tcPr>
          <w:p w14:paraId="4D6D7B4B"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cyan"/>
              </w:rPr>
              <w:t>English: Writing skills and a focus on tier 2 and 3 vocabulary in the devising log.</w:t>
            </w:r>
          </w:p>
          <w:p w14:paraId="68F3B7B0" w14:textId="77777777" w:rsidR="00D010AF"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Theatre trip</w:t>
            </w:r>
          </w:p>
          <w:p w14:paraId="68DADA63" w14:textId="77777777" w:rsidR="00D010AF" w:rsidRDefault="00D010AF" w:rsidP="00770CA2">
            <w:pPr>
              <w:rPr>
                <w:rFonts w:ascii="Calibri" w:eastAsia="Calibri" w:hAnsi="Calibri" w:cs="Calibri"/>
                <w:color w:val="FFFFFF" w:themeColor="background1"/>
                <w:sz w:val="16"/>
                <w:szCs w:val="16"/>
                <w:highlight w:val="blue"/>
              </w:rPr>
            </w:pPr>
            <w:r w:rsidRPr="4AA43A80">
              <w:rPr>
                <w:rFonts w:ascii="Calibri" w:eastAsia="Calibri" w:hAnsi="Calibri" w:cs="Calibri"/>
                <w:color w:val="FFFFFF" w:themeColor="background1"/>
                <w:sz w:val="16"/>
                <w:szCs w:val="16"/>
                <w:highlight w:val="blue"/>
              </w:rPr>
              <w:t>SMSC- depending on the stimulus topic but usually linked to current affairs e.g., politics, mental health etc</w:t>
            </w:r>
          </w:p>
          <w:p w14:paraId="2EF9070B" w14:textId="77777777" w:rsidR="00D010AF" w:rsidRDefault="00D010AF" w:rsidP="00770CA2">
            <w:pPr>
              <w:rPr>
                <w:sz w:val="18"/>
                <w:szCs w:val="18"/>
              </w:rPr>
            </w:pPr>
          </w:p>
          <w:p w14:paraId="22900D3C" w14:textId="77777777" w:rsidR="00D010AF" w:rsidRDefault="00D010AF" w:rsidP="00770CA2">
            <w:pPr>
              <w:rPr>
                <w:sz w:val="18"/>
                <w:szCs w:val="18"/>
              </w:rPr>
            </w:pPr>
          </w:p>
          <w:p w14:paraId="0B588147" w14:textId="77777777" w:rsidR="00D010AF" w:rsidRDefault="00D010AF" w:rsidP="00770CA2">
            <w:pPr>
              <w:rPr>
                <w:sz w:val="18"/>
                <w:szCs w:val="18"/>
              </w:rPr>
            </w:pPr>
          </w:p>
          <w:p w14:paraId="5D644966" w14:textId="77777777" w:rsidR="00D010AF" w:rsidRDefault="00D010AF" w:rsidP="00770CA2">
            <w:pPr>
              <w:rPr>
                <w:sz w:val="18"/>
                <w:szCs w:val="18"/>
              </w:rPr>
            </w:pPr>
          </w:p>
          <w:p w14:paraId="6B60A844" w14:textId="77777777" w:rsidR="00D010AF" w:rsidRPr="00F208A0" w:rsidRDefault="00D010AF" w:rsidP="00770CA2">
            <w:pPr>
              <w:rPr>
                <w:sz w:val="18"/>
                <w:szCs w:val="18"/>
              </w:rPr>
            </w:pPr>
          </w:p>
        </w:tc>
        <w:tc>
          <w:tcPr>
            <w:tcW w:w="3118" w:type="dxa"/>
          </w:tcPr>
          <w:p w14:paraId="76242D37" w14:textId="77777777" w:rsidR="00D010AF" w:rsidRPr="00F208A0" w:rsidRDefault="00D010AF" w:rsidP="00770CA2">
            <w:pPr>
              <w:rPr>
                <w:sz w:val="18"/>
                <w:szCs w:val="18"/>
              </w:rPr>
            </w:pPr>
            <w:r w:rsidRPr="4AA43A80">
              <w:rPr>
                <w:sz w:val="18"/>
                <w:szCs w:val="18"/>
              </w:rPr>
              <w:lastRenderedPageBreak/>
              <w:t>Drive: Focus on independent learning skills and responsibility for own learning needed at KS4.</w:t>
            </w:r>
          </w:p>
          <w:p w14:paraId="64E78233" w14:textId="77777777" w:rsidR="00D010AF" w:rsidRPr="00F208A0" w:rsidRDefault="00D010AF" w:rsidP="00770CA2">
            <w:pPr>
              <w:rPr>
                <w:sz w:val="18"/>
                <w:szCs w:val="18"/>
              </w:rPr>
            </w:pPr>
            <w:r w:rsidRPr="4AA43A80">
              <w:rPr>
                <w:sz w:val="18"/>
                <w:szCs w:val="18"/>
              </w:rPr>
              <w:t>Drive: Students to consider experiences outside of their own and develop their social awareness and creative thinking skills.</w:t>
            </w:r>
          </w:p>
          <w:p w14:paraId="207ADC09" w14:textId="77777777" w:rsidR="00D010AF" w:rsidRPr="00F208A0" w:rsidRDefault="00D010AF" w:rsidP="00770CA2">
            <w:pPr>
              <w:rPr>
                <w:sz w:val="18"/>
                <w:szCs w:val="18"/>
              </w:rPr>
            </w:pPr>
            <w:r w:rsidRPr="4AA43A80">
              <w:rPr>
                <w:sz w:val="18"/>
                <w:szCs w:val="18"/>
              </w:rPr>
              <w:t>Responsibility: Students develop teamwork skills by working in groups of 2-6. They must create their own rehearsal schedules and organise their time.</w:t>
            </w:r>
          </w:p>
          <w:p w14:paraId="24580243" w14:textId="77777777" w:rsidR="00D010AF" w:rsidRPr="00F208A0" w:rsidRDefault="00D010AF" w:rsidP="00770CA2">
            <w:pPr>
              <w:rPr>
                <w:sz w:val="18"/>
                <w:szCs w:val="18"/>
              </w:rPr>
            </w:pPr>
            <w:r w:rsidRPr="4AA43A80">
              <w:rPr>
                <w:sz w:val="18"/>
                <w:szCs w:val="18"/>
              </w:rPr>
              <w:lastRenderedPageBreak/>
              <w:t>Engagement/ responsibility: Theatre trip to promote engagement, students are representing the school</w:t>
            </w:r>
          </w:p>
        </w:tc>
      </w:tr>
      <w:tr w:rsidR="00D010AF" w14:paraId="64C90C00" w14:textId="77777777" w:rsidTr="00770CA2">
        <w:tc>
          <w:tcPr>
            <w:tcW w:w="1260" w:type="dxa"/>
          </w:tcPr>
          <w:p w14:paraId="57FB65F4" w14:textId="154A5471" w:rsidR="00D010AF" w:rsidRPr="000E48CD" w:rsidRDefault="00D010AF" w:rsidP="00770CA2">
            <w:pPr>
              <w:rPr>
                <w:sz w:val="16"/>
                <w:szCs w:val="16"/>
              </w:rPr>
            </w:pPr>
            <w:r w:rsidRPr="4AA43A80">
              <w:rPr>
                <w:sz w:val="16"/>
                <w:szCs w:val="16"/>
              </w:rPr>
              <w:lastRenderedPageBreak/>
              <w:t xml:space="preserve">Year 10 – </w:t>
            </w:r>
            <w:r>
              <w:rPr>
                <w:sz w:val="16"/>
                <w:szCs w:val="16"/>
              </w:rPr>
              <w:t>Aut</w:t>
            </w:r>
            <w:r w:rsidRPr="4AA43A80">
              <w:rPr>
                <w:sz w:val="16"/>
                <w:szCs w:val="16"/>
              </w:rPr>
              <w:t>4</w:t>
            </w:r>
          </w:p>
        </w:tc>
        <w:tc>
          <w:tcPr>
            <w:tcW w:w="1440" w:type="dxa"/>
          </w:tcPr>
          <w:p w14:paraId="1906B2F3" w14:textId="37910301" w:rsidR="00D010AF" w:rsidRDefault="00D010AF" w:rsidP="00770CA2">
            <w:pPr>
              <w:rPr>
                <w:sz w:val="16"/>
                <w:szCs w:val="16"/>
              </w:rPr>
            </w:pPr>
            <w:r>
              <w:rPr>
                <w:rFonts w:ascii="Calibri" w:eastAsia="Calibri" w:hAnsi="Calibri" w:cs="Calibri"/>
                <w:color w:val="000000" w:themeColor="text1"/>
                <w:sz w:val="16"/>
                <w:szCs w:val="16"/>
              </w:rPr>
              <w:t>Component 1: Devising final assessment and written portfolio</w:t>
            </w:r>
          </w:p>
          <w:p w14:paraId="310BD684" w14:textId="77777777" w:rsidR="00D010AF" w:rsidRDefault="00D010AF" w:rsidP="00770CA2">
            <w:pPr>
              <w:rPr>
                <w:sz w:val="16"/>
                <w:szCs w:val="16"/>
              </w:rPr>
            </w:pPr>
          </w:p>
          <w:p w14:paraId="2E314F4F" w14:textId="77777777" w:rsidR="00D010AF" w:rsidRDefault="00D010AF" w:rsidP="00770CA2">
            <w:pPr>
              <w:rPr>
                <w:sz w:val="16"/>
                <w:szCs w:val="16"/>
              </w:rPr>
            </w:pPr>
          </w:p>
          <w:p w14:paraId="34BC5CDF" w14:textId="77777777" w:rsidR="00D010AF" w:rsidRPr="000E48CD" w:rsidRDefault="00D010AF" w:rsidP="00770CA2">
            <w:pPr>
              <w:rPr>
                <w:sz w:val="16"/>
                <w:szCs w:val="16"/>
              </w:rPr>
            </w:pPr>
          </w:p>
        </w:tc>
        <w:tc>
          <w:tcPr>
            <w:tcW w:w="4241" w:type="dxa"/>
          </w:tcPr>
          <w:p w14:paraId="3943A251" w14:textId="6CBC5E7C" w:rsidR="00D010AF" w:rsidRPr="001C28E0" w:rsidRDefault="00D010AF" w:rsidP="00770CA2">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Students complete final performance exam for the devised component worth 40% of final GCSE (internal assessment)</w:t>
            </w:r>
          </w:p>
          <w:p w14:paraId="51390FE7" w14:textId="77777777" w:rsidR="00D010AF" w:rsidRDefault="00D010AF" w:rsidP="00D010AF">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Written evaluation 1:30hr-controlled assessment completed and submitted for assessment</w:t>
            </w:r>
          </w:p>
          <w:p w14:paraId="600B16DA" w14:textId="1022900C" w:rsidR="00D010AF" w:rsidRDefault="00D010AF" w:rsidP="00D010AF">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 xml:space="preserve">Written portfolio of 900 words completed and submitted for assessment (will run into </w:t>
            </w:r>
            <w:proofErr w:type="spellStart"/>
            <w:r>
              <w:rPr>
                <w:rFonts w:ascii="Calibri" w:eastAsia="Calibri" w:hAnsi="Calibri" w:cs="Calibri"/>
                <w:color w:val="000000" w:themeColor="text1"/>
                <w:sz w:val="16"/>
                <w:szCs w:val="16"/>
              </w:rPr>
              <w:t>aut</w:t>
            </w:r>
            <w:proofErr w:type="spellEnd"/>
            <w:r>
              <w:rPr>
                <w:rFonts w:ascii="Calibri" w:eastAsia="Calibri" w:hAnsi="Calibri" w:cs="Calibri"/>
                <w:color w:val="000000" w:themeColor="text1"/>
                <w:sz w:val="16"/>
                <w:szCs w:val="16"/>
              </w:rPr>
              <w:t xml:space="preserve"> 5)</w:t>
            </w:r>
          </w:p>
          <w:p w14:paraId="52833898" w14:textId="1E989EA6" w:rsidR="00D010AF" w:rsidRPr="001C28E0" w:rsidRDefault="00D010AF" w:rsidP="00D010AF">
            <w:pPr>
              <w:rPr>
                <w:sz w:val="16"/>
                <w:szCs w:val="16"/>
              </w:rPr>
            </w:pPr>
          </w:p>
        </w:tc>
        <w:tc>
          <w:tcPr>
            <w:tcW w:w="3119" w:type="dxa"/>
          </w:tcPr>
          <w:p w14:paraId="0F1F10F7" w14:textId="7CC193C0" w:rsidR="00D010AF" w:rsidRPr="000E48CD" w:rsidRDefault="00D010AF" w:rsidP="00770CA2">
            <w:pPr>
              <w:rPr>
                <w:rFonts w:ascii="Calibri" w:eastAsia="Calibri" w:hAnsi="Calibri" w:cs="Calibri"/>
                <w:color w:val="000000" w:themeColor="text1"/>
                <w:sz w:val="16"/>
                <w:szCs w:val="16"/>
                <w:highlight w:val="yellow"/>
              </w:rPr>
            </w:pPr>
            <w:r w:rsidRPr="4AA43A80">
              <w:rPr>
                <w:rFonts w:ascii="Calibri" w:eastAsia="Calibri" w:hAnsi="Calibri" w:cs="Calibri"/>
                <w:color w:val="000000" w:themeColor="text1"/>
                <w:sz w:val="16"/>
                <w:szCs w:val="16"/>
                <w:highlight w:val="yellow"/>
              </w:rPr>
              <w:t xml:space="preserve">Component </w:t>
            </w:r>
            <w:r>
              <w:rPr>
                <w:rFonts w:ascii="Calibri" w:eastAsia="Calibri" w:hAnsi="Calibri" w:cs="Calibri"/>
                <w:color w:val="000000" w:themeColor="text1"/>
                <w:sz w:val="16"/>
                <w:szCs w:val="16"/>
                <w:highlight w:val="yellow"/>
              </w:rPr>
              <w:t>1</w:t>
            </w:r>
            <w:r w:rsidRPr="4AA43A80">
              <w:rPr>
                <w:rFonts w:ascii="Calibri" w:eastAsia="Calibri" w:hAnsi="Calibri" w:cs="Calibri"/>
                <w:color w:val="000000" w:themeColor="text1"/>
                <w:sz w:val="16"/>
                <w:szCs w:val="16"/>
                <w:highlight w:val="yellow"/>
              </w:rPr>
              <w:t xml:space="preserve"> assessment (performance and written) completed worth 40% of course</w:t>
            </w:r>
          </w:p>
          <w:p w14:paraId="19F51FC6" w14:textId="77777777" w:rsidR="00D010AF" w:rsidRPr="000E48CD" w:rsidRDefault="00D010AF" w:rsidP="00D010AF">
            <w:pPr>
              <w:rPr>
                <w:sz w:val="16"/>
                <w:szCs w:val="16"/>
              </w:rPr>
            </w:pPr>
          </w:p>
        </w:tc>
        <w:tc>
          <w:tcPr>
            <w:tcW w:w="4252" w:type="dxa"/>
          </w:tcPr>
          <w:p w14:paraId="6BD0C193" w14:textId="393CA8D9"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 xml:space="preserve">Component </w:t>
            </w:r>
            <w:r>
              <w:rPr>
                <w:rFonts w:ascii="Calibri" w:eastAsia="Calibri" w:hAnsi="Calibri" w:cs="Calibri"/>
                <w:color w:val="000000" w:themeColor="text1"/>
                <w:sz w:val="16"/>
                <w:szCs w:val="16"/>
                <w:highlight w:val="cyan"/>
              </w:rPr>
              <w:t>1</w:t>
            </w:r>
            <w:r w:rsidRPr="4AA43A80">
              <w:rPr>
                <w:rFonts w:ascii="Calibri" w:eastAsia="Calibri" w:hAnsi="Calibri" w:cs="Calibri"/>
                <w:color w:val="000000" w:themeColor="text1"/>
                <w:sz w:val="16"/>
                <w:szCs w:val="16"/>
                <w:highlight w:val="cyan"/>
              </w:rPr>
              <w:t xml:space="preserve"> needs to be completed before the end of year 10 </w:t>
            </w:r>
            <w:r>
              <w:rPr>
                <w:rFonts w:ascii="Calibri" w:eastAsia="Calibri" w:hAnsi="Calibri" w:cs="Calibri"/>
                <w:color w:val="000000" w:themeColor="text1"/>
                <w:sz w:val="16"/>
                <w:szCs w:val="16"/>
                <w:highlight w:val="cyan"/>
              </w:rPr>
              <w:t>to allow time to focus on component 3 before June/November mocks</w:t>
            </w:r>
          </w:p>
          <w:p w14:paraId="429F0BA7"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In terms of timetabling, this is the best time of year to have students off timetable performing for two days. This raises the profile and status of the examination.</w:t>
            </w:r>
          </w:p>
          <w:p w14:paraId="6A8EEB32"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magenta"/>
              </w:rPr>
              <w:t>Assessment here is high stakes as it is the completion of 40% of the course.</w:t>
            </w:r>
          </w:p>
          <w:p w14:paraId="07E1BBBA" w14:textId="77777777" w:rsidR="00D010AF" w:rsidRPr="00F208A0" w:rsidRDefault="00D010AF" w:rsidP="00770CA2">
            <w:pPr>
              <w:rPr>
                <w:sz w:val="18"/>
                <w:szCs w:val="18"/>
              </w:rPr>
            </w:pPr>
          </w:p>
        </w:tc>
        <w:tc>
          <w:tcPr>
            <w:tcW w:w="4820" w:type="dxa"/>
          </w:tcPr>
          <w:p w14:paraId="79EB8AE2" w14:textId="7C62CDF6" w:rsidR="00D010AF" w:rsidRPr="00F208A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cyan"/>
              </w:rPr>
              <w:t>English: Writing skills and a focus on tier 2 and 3 vocabulary in the</w:t>
            </w:r>
            <w:r>
              <w:rPr>
                <w:rFonts w:ascii="Calibri" w:eastAsia="Calibri" w:hAnsi="Calibri" w:cs="Calibri"/>
                <w:color w:val="000000" w:themeColor="text1"/>
                <w:sz w:val="16"/>
                <w:szCs w:val="16"/>
              </w:rPr>
              <w:t xml:space="preserve"> </w:t>
            </w:r>
            <w:r w:rsidRPr="00D010AF">
              <w:rPr>
                <w:rFonts w:ascii="Calibri" w:eastAsia="Calibri" w:hAnsi="Calibri" w:cs="Calibri"/>
                <w:color w:val="000000" w:themeColor="text1"/>
                <w:sz w:val="16"/>
                <w:szCs w:val="16"/>
                <w:highlight w:val="cyan"/>
              </w:rPr>
              <w:t>portfolio</w:t>
            </w:r>
          </w:p>
          <w:p w14:paraId="7A711DC2"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Theatre trip</w:t>
            </w:r>
          </w:p>
          <w:p w14:paraId="608F9409"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Exploration of theatre design and other theatre roles links to careers</w:t>
            </w:r>
          </w:p>
          <w:p w14:paraId="7F2F0125" w14:textId="77777777" w:rsidR="00D010AF" w:rsidRPr="00F208A0" w:rsidRDefault="00D010AF" w:rsidP="00770CA2">
            <w:pPr>
              <w:rPr>
                <w:rFonts w:ascii="Calibri" w:eastAsia="Calibri" w:hAnsi="Calibri" w:cs="Calibri"/>
                <w:color w:val="FFFFFF" w:themeColor="background1"/>
                <w:sz w:val="16"/>
                <w:szCs w:val="16"/>
                <w:highlight w:val="blue"/>
              </w:rPr>
            </w:pPr>
            <w:r w:rsidRPr="4AA43A80">
              <w:rPr>
                <w:rFonts w:ascii="Calibri" w:eastAsia="Calibri" w:hAnsi="Calibri" w:cs="Calibri"/>
                <w:color w:val="FFFFFF" w:themeColor="background1"/>
                <w:sz w:val="16"/>
                <w:szCs w:val="16"/>
                <w:highlight w:val="blue"/>
              </w:rPr>
              <w:t>SMSC- depending on the stimulus topic but usually linked to current affairs e.g., politics, mental health etc</w:t>
            </w:r>
          </w:p>
          <w:p w14:paraId="494BED84" w14:textId="77777777" w:rsidR="00D010AF" w:rsidRPr="00F208A0" w:rsidRDefault="00D010AF" w:rsidP="00770CA2">
            <w:pPr>
              <w:rPr>
                <w:rFonts w:ascii="Calibri" w:eastAsia="Calibri" w:hAnsi="Calibri" w:cs="Calibri"/>
                <w:color w:val="000000" w:themeColor="text1"/>
                <w:sz w:val="16"/>
                <w:szCs w:val="16"/>
              </w:rPr>
            </w:pPr>
          </w:p>
        </w:tc>
        <w:tc>
          <w:tcPr>
            <w:tcW w:w="3118" w:type="dxa"/>
          </w:tcPr>
          <w:p w14:paraId="00E3AB36" w14:textId="77777777" w:rsidR="00D010AF" w:rsidRPr="00F208A0" w:rsidRDefault="00D010AF" w:rsidP="00770CA2">
            <w:pPr>
              <w:rPr>
                <w:sz w:val="18"/>
                <w:szCs w:val="18"/>
              </w:rPr>
            </w:pPr>
            <w:r w:rsidRPr="4AA43A80">
              <w:rPr>
                <w:sz w:val="18"/>
                <w:szCs w:val="18"/>
              </w:rPr>
              <w:t>Responsibility/courage: first examined performance of KS4, can push some students out their comfort zone.</w:t>
            </w:r>
          </w:p>
          <w:p w14:paraId="392BEA52" w14:textId="77777777" w:rsidR="00D010AF" w:rsidRPr="00F208A0" w:rsidRDefault="00D010AF" w:rsidP="00770CA2">
            <w:pPr>
              <w:rPr>
                <w:sz w:val="18"/>
                <w:szCs w:val="18"/>
              </w:rPr>
            </w:pPr>
          </w:p>
        </w:tc>
      </w:tr>
      <w:tr w:rsidR="00D010AF" w14:paraId="317788E5" w14:textId="77777777" w:rsidTr="00770CA2">
        <w:tc>
          <w:tcPr>
            <w:tcW w:w="1260" w:type="dxa"/>
          </w:tcPr>
          <w:p w14:paraId="0FDE5ADB" w14:textId="014414F4" w:rsidR="00D010AF" w:rsidRPr="000E48CD" w:rsidRDefault="00D010AF" w:rsidP="00770CA2">
            <w:pPr>
              <w:rPr>
                <w:sz w:val="16"/>
                <w:szCs w:val="16"/>
              </w:rPr>
            </w:pPr>
            <w:r w:rsidRPr="4AA43A80">
              <w:rPr>
                <w:sz w:val="16"/>
                <w:szCs w:val="16"/>
              </w:rPr>
              <w:t>Year 10 –</w:t>
            </w:r>
            <w:proofErr w:type="spellStart"/>
            <w:r>
              <w:rPr>
                <w:sz w:val="16"/>
                <w:szCs w:val="16"/>
              </w:rPr>
              <w:t>Aut</w:t>
            </w:r>
            <w:proofErr w:type="spellEnd"/>
            <w:r w:rsidRPr="4AA43A80">
              <w:rPr>
                <w:sz w:val="16"/>
                <w:szCs w:val="16"/>
              </w:rPr>
              <w:t xml:space="preserve"> 5</w:t>
            </w:r>
          </w:p>
        </w:tc>
        <w:tc>
          <w:tcPr>
            <w:tcW w:w="1440" w:type="dxa"/>
          </w:tcPr>
          <w:p w14:paraId="110C04F8" w14:textId="77777777" w:rsidR="00D010AF" w:rsidRDefault="00D010AF" w:rsidP="00770CA2">
            <w:pPr>
              <w:rPr>
                <w:sz w:val="16"/>
                <w:szCs w:val="16"/>
              </w:rPr>
            </w:pPr>
          </w:p>
          <w:p w14:paraId="15275C83" w14:textId="77777777" w:rsidR="00D010AF" w:rsidRDefault="00D010AF" w:rsidP="00770CA2">
            <w:pPr>
              <w:rPr>
                <w:sz w:val="16"/>
                <w:szCs w:val="16"/>
              </w:rPr>
            </w:pPr>
          </w:p>
          <w:p w14:paraId="2214CCD5" w14:textId="77777777" w:rsidR="00D010AF" w:rsidRDefault="00D010AF" w:rsidP="00770CA2">
            <w:pPr>
              <w:rPr>
                <w:sz w:val="16"/>
                <w:szCs w:val="16"/>
              </w:rPr>
            </w:pPr>
          </w:p>
          <w:p w14:paraId="1302C68C" w14:textId="77777777" w:rsidR="00D010AF" w:rsidRPr="000E48CD" w:rsidRDefault="00D010AF" w:rsidP="00770CA2">
            <w:pPr>
              <w:rPr>
                <w:sz w:val="16"/>
                <w:szCs w:val="16"/>
              </w:rPr>
            </w:pPr>
          </w:p>
        </w:tc>
        <w:tc>
          <w:tcPr>
            <w:tcW w:w="4241" w:type="dxa"/>
          </w:tcPr>
          <w:p w14:paraId="61DBC349" w14:textId="13DA6377" w:rsidR="00D010AF" w:rsidRDefault="00D010AF" w:rsidP="00770CA2">
            <w:pPr>
              <w:rPr>
                <w:rFonts w:ascii="Calibri" w:eastAsia="Calibri" w:hAnsi="Calibri" w:cs="Calibri"/>
                <w:color w:val="000000" w:themeColor="text1"/>
                <w:sz w:val="16"/>
                <w:szCs w:val="16"/>
              </w:rPr>
            </w:pPr>
            <w:r>
              <w:rPr>
                <w:rFonts w:ascii="Calibri" w:eastAsia="Calibri" w:hAnsi="Calibri" w:cs="Calibri"/>
                <w:color w:val="000000" w:themeColor="text1"/>
                <w:sz w:val="16"/>
                <w:szCs w:val="16"/>
              </w:rPr>
              <w:t xml:space="preserve">Written portfolio of 900 words completed and submitted for assessment (will run into </w:t>
            </w:r>
            <w:proofErr w:type="spellStart"/>
            <w:r>
              <w:rPr>
                <w:rFonts w:ascii="Calibri" w:eastAsia="Calibri" w:hAnsi="Calibri" w:cs="Calibri"/>
                <w:color w:val="000000" w:themeColor="text1"/>
                <w:sz w:val="16"/>
                <w:szCs w:val="16"/>
              </w:rPr>
              <w:t>aut</w:t>
            </w:r>
            <w:proofErr w:type="spellEnd"/>
            <w:r>
              <w:rPr>
                <w:rFonts w:ascii="Calibri" w:eastAsia="Calibri" w:hAnsi="Calibri" w:cs="Calibri"/>
                <w:color w:val="000000" w:themeColor="text1"/>
                <w:sz w:val="16"/>
                <w:szCs w:val="16"/>
              </w:rPr>
              <w:t xml:space="preserve"> 5)</w:t>
            </w:r>
          </w:p>
          <w:p w14:paraId="6C87A10E" w14:textId="50A56FBD"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 xml:space="preserve">Component </w:t>
            </w:r>
            <w:r>
              <w:rPr>
                <w:rFonts w:ascii="Calibri" w:eastAsia="Calibri" w:hAnsi="Calibri" w:cs="Calibri"/>
                <w:color w:val="000000" w:themeColor="text1"/>
                <w:sz w:val="16"/>
                <w:szCs w:val="16"/>
              </w:rPr>
              <w:t>3</w:t>
            </w:r>
            <w:r w:rsidRPr="4AA43A80">
              <w:rPr>
                <w:rFonts w:ascii="Calibri" w:eastAsia="Calibri" w:hAnsi="Calibri" w:cs="Calibri"/>
                <w:color w:val="000000" w:themeColor="text1"/>
                <w:sz w:val="16"/>
                <w:szCs w:val="16"/>
              </w:rPr>
              <w:t>: Noughts and Crosses</w:t>
            </w:r>
          </w:p>
          <w:p w14:paraId="2A3A78C5" w14:textId="77777777"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Students read the play in its entirety and explore it practically to aid understanding.</w:t>
            </w:r>
          </w:p>
          <w:p w14:paraId="2037D996" w14:textId="77777777"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Topics taught are historical/social/cultural context including history of civil rights movement, slavery, BLM, segregated schools</w:t>
            </w:r>
          </w:p>
          <w:p w14:paraId="19A315ED" w14:textId="77777777"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Character maps and main plot points</w:t>
            </w:r>
          </w:p>
          <w:p w14:paraId="208CF50C" w14:textId="031BF253" w:rsidR="00D010AF" w:rsidRPr="001C28E0" w:rsidRDefault="00D010AF" w:rsidP="00770CA2">
            <w:pPr>
              <w:rPr>
                <w:rFonts w:ascii="Calibri" w:eastAsia="Calibri" w:hAnsi="Calibri" w:cs="Calibri"/>
                <w:color w:val="000000" w:themeColor="text1"/>
                <w:sz w:val="16"/>
                <w:szCs w:val="16"/>
              </w:rPr>
            </w:pPr>
          </w:p>
        </w:tc>
        <w:tc>
          <w:tcPr>
            <w:tcW w:w="3119" w:type="dxa"/>
          </w:tcPr>
          <w:p w14:paraId="22DBF0C4" w14:textId="77777777" w:rsidR="00D010AF" w:rsidRPr="000E48CD" w:rsidRDefault="00D010AF" w:rsidP="00D010AF">
            <w:pPr>
              <w:rPr>
                <w:rFonts w:ascii="Calibri" w:eastAsia="Calibri" w:hAnsi="Calibri" w:cs="Calibri"/>
                <w:color w:val="000000" w:themeColor="text1"/>
                <w:sz w:val="16"/>
                <w:szCs w:val="16"/>
                <w:highlight w:val="yellow"/>
              </w:rPr>
            </w:pPr>
            <w:r w:rsidRPr="4AA43A80">
              <w:rPr>
                <w:rFonts w:ascii="Calibri" w:eastAsia="Calibri" w:hAnsi="Calibri" w:cs="Calibri"/>
                <w:color w:val="000000" w:themeColor="text1"/>
                <w:sz w:val="16"/>
                <w:szCs w:val="16"/>
                <w:highlight w:val="yellow"/>
              </w:rPr>
              <w:t xml:space="preserve">Component </w:t>
            </w:r>
            <w:r>
              <w:rPr>
                <w:rFonts w:ascii="Calibri" w:eastAsia="Calibri" w:hAnsi="Calibri" w:cs="Calibri"/>
                <w:color w:val="000000" w:themeColor="text1"/>
                <w:sz w:val="16"/>
                <w:szCs w:val="16"/>
                <w:highlight w:val="yellow"/>
              </w:rPr>
              <w:t>1</w:t>
            </w:r>
            <w:r w:rsidRPr="4AA43A80">
              <w:rPr>
                <w:rFonts w:ascii="Calibri" w:eastAsia="Calibri" w:hAnsi="Calibri" w:cs="Calibri"/>
                <w:color w:val="000000" w:themeColor="text1"/>
                <w:sz w:val="16"/>
                <w:szCs w:val="16"/>
                <w:highlight w:val="yellow"/>
              </w:rPr>
              <w:t xml:space="preserve"> assessment (performance and written) completed worth 40% of course</w:t>
            </w:r>
          </w:p>
          <w:p w14:paraId="05814DBF" w14:textId="77777777" w:rsidR="00D010AF" w:rsidRPr="000E48CD" w:rsidRDefault="00D010AF" w:rsidP="00770CA2">
            <w:pPr>
              <w:rPr>
                <w:rFonts w:ascii="Calibri" w:eastAsia="Calibri" w:hAnsi="Calibri" w:cs="Calibri"/>
                <w:color w:val="000000" w:themeColor="text1"/>
                <w:sz w:val="16"/>
                <w:szCs w:val="16"/>
                <w:highlight w:val="yellow"/>
              </w:rPr>
            </w:pPr>
          </w:p>
          <w:p w14:paraId="4C905B86" w14:textId="77777777" w:rsidR="00D010AF" w:rsidRPr="000E48CD" w:rsidRDefault="00D010AF" w:rsidP="00770CA2">
            <w:pPr>
              <w:rPr>
                <w:sz w:val="16"/>
                <w:szCs w:val="16"/>
              </w:rPr>
            </w:pPr>
          </w:p>
        </w:tc>
        <w:tc>
          <w:tcPr>
            <w:tcW w:w="4252" w:type="dxa"/>
          </w:tcPr>
          <w:p w14:paraId="5913F3ED" w14:textId="77777777" w:rsidR="00D010AF" w:rsidRPr="00F208A0" w:rsidRDefault="00D010AF" w:rsidP="00770CA2">
            <w:pPr>
              <w:rPr>
                <w:sz w:val="16"/>
                <w:szCs w:val="16"/>
                <w:highlight w:val="cyan"/>
              </w:rPr>
            </w:pPr>
            <w:r w:rsidRPr="4AA43A80">
              <w:rPr>
                <w:sz w:val="16"/>
                <w:szCs w:val="16"/>
                <w:highlight w:val="cyan"/>
              </w:rPr>
              <w:t>The rest of year 10 can be used to cover the remaining content for the Component 1 written exam, so the focus on year 11 is on revision/retrieval and consolidating knowledge. This also gives enough time to prepare thoroughly for the year 11 mock exams.</w:t>
            </w:r>
          </w:p>
          <w:p w14:paraId="6D81B98A" w14:textId="77777777" w:rsidR="00D010AF" w:rsidRPr="00F208A0" w:rsidRDefault="00D010AF" w:rsidP="00770CA2">
            <w:pPr>
              <w:rPr>
                <w:sz w:val="16"/>
                <w:szCs w:val="16"/>
                <w:highlight w:val="cyan"/>
              </w:rPr>
            </w:pPr>
            <w:r w:rsidRPr="4AA43A80">
              <w:rPr>
                <w:sz w:val="16"/>
                <w:szCs w:val="16"/>
                <w:highlight w:val="magenta"/>
              </w:rPr>
              <w:t>Assessment here is low stakes as students are mostly learning content.</w:t>
            </w:r>
          </w:p>
        </w:tc>
        <w:tc>
          <w:tcPr>
            <w:tcW w:w="4820" w:type="dxa"/>
          </w:tcPr>
          <w:p w14:paraId="24B7D94C"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History –year 10 module 5 and 6. Civil rights movement/BLM.</w:t>
            </w:r>
          </w:p>
          <w:p w14:paraId="3C17FD52"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Sociology-Civil rights, Stephen Lawrence</w:t>
            </w:r>
          </w:p>
          <w:p w14:paraId="7F5DFBEA" w14:textId="77777777" w:rsidR="00D010AF" w:rsidRPr="00F208A0" w:rsidRDefault="00D010AF" w:rsidP="00770CA2">
            <w:pPr>
              <w:rPr>
                <w:rFonts w:ascii="Calibri" w:eastAsia="Calibri" w:hAnsi="Calibri" w:cs="Calibri"/>
                <w:color w:val="FFFFFF" w:themeColor="background1"/>
                <w:sz w:val="16"/>
                <w:szCs w:val="16"/>
                <w:highlight w:val="blue"/>
              </w:rPr>
            </w:pPr>
            <w:r w:rsidRPr="4AA43A80">
              <w:rPr>
                <w:rFonts w:ascii="Calibri" w:eastAsia="Calibri" w:hAnsi="Calibri" w:cs="Calibri"/>
                <w:color w:val="FFFFFF" w:themeColor="background1"/>
                <w:sz w:val="16"/>
                <w:szCs w:val="16"/>
                <w:highlight w:val="blue"/>
              </w:rPr>
              <w:t>SMSC- politics, civil rights movement/BLM</w:t>
            </w:r>
          </w:p>
          <w:p w14:paraId="53964B00" w14:textId="77777777" w:rsidR="00D010AF" w:rsidRPr="00F208A0" w:rsidRDefault="00D010AF" w:rsidP="00770CA2">
            <w:pPr>
              <w:rPr>
                <w:rFonts w:ascii="Calibri" w:eastAsia="Calibri" w:hAnsi="Calibri" w:cs="Calibri"/>
                <w:color w:val="000000" w:themeColor="text1"/>
                <w:sz w:val="16"/>
                <w:szCs w:val="16"/>
                <w:highlight w:val="cyan"/>
              </w:rPr>
            </w:pPr>
          </w:p>
          <w:p w14:paraId="47C816BE" w14:textId="77777777" w:rsidR="00D010AF" w:rsidRPr="00F208A0" w:rsidRDefault="00D010AF" w:rsidP="00770CA2">
            <w:pPr>
              <w:rPr>
                <w:rFonts w:ascii="Calibri" w:eastAsia="Calibri" w:hAnsi="Calibri" w:cs="Calibri"/>
                <w:color w:val="000000" w:themeColor="text1"/>
                <w:sz w:val="16"/>
                <w:szCs w:val="16"/>
                <w:highlight w:val="cyan"/>
              </w:rPr>
            </w:pPr>
          </w:p>
        </w:tc>
        <w:tc>
          <w:tcPr>
            <w:tcW w:w="3118" w:type="dxa"/>
          </w:tcPr>
          <w:p w14:paraId="621D4566" w14:textId="77777777" w:rsidR="00D010AF" w:rsidRPr="00F208A0" w:rsidRDefault="00D010AF" w:rsidP="00770CA2">
            <w:pPr>
              <w:rPr>
                <w:sz w:val="18"/>
                <w:szCs w:val="18"/>
              </w:rPr>
            </w:pPr>
            <w:r w:rsidRPr="4AA43A80">
              <w:rPr>
                <w:sz w:val="18"/>
                <w:szCs w:val="18"/>
              </w:rPr>
              <w:t>Engagement/wisdom: Students engage with difficult and pertinent topics and ideas. Explore the lived experiences of others and develop empathy and awareness.</w:t>
            </w:r>
          </w:p>
          <w:p w14:paraId="17FC33BF" w14:textId="77777777" w:rsidR="00D010AF" w:rsidRPr="00F208A0" w:rsidRDefault="00D010AF" w:rsidP="00770CA2">
            <w:pPr>
              <w:rPr>
                <w:sz w:val="18"/>
                <w:szCs w:val="18"/>
              </w:rPr>
            </w:pPr>
            <w:r w:rsidRPr="4AA43A80">
              <w:rPr>
                <w:sz w:val="18"/>
                <w:szCs w:val="18"/>
              </w:rPr>
              <w:t>Drive: Focus on independent learning skills and responsibility for own learning needed at KS4.</w:t>
            </w:r>
          </w:p>
          <w:p w14:paraId="4159EA1F" w14:textId="77777777" w:rsidR="00D010AF" w:rsidRPr="00F208A0" w:rsidRDefault="00D010AF" w:rsidP="00770CA2">
            <w:pPr>
              <w:rPr>
                <w:sz w:val="18"/>
                <w:szCs w:val="18"/>
              </w:rPr>
            </w:pPr>
          </w:p>
        </w:tc>
      </w:tr>
      <w:tr w:rsidR="00D010AF" w14:paraId="332BB595" w14:textId="77777777" w:rsidTr="00770CA2">
        <w:tc>
          <w:tcPr>
            <w:tcW w:w="1260" w:type="dxa"/>
          </w:tcPr>
          <w:p w14:paraId="51CB86AB" w14:textId="3D4C7EA4" w:rsidR="00D010AF" w:rsidRPr="000E48CD" w:rsidRDefault="00D010AF" w:rsidP="00770CA2">
            <w:pPr>
              <w:rPr>
                <w:sz w:val="16"/>
                <w:szCs w:val="16"/>
              </w:rPr>
            </w:pPr>
            <w:r w:rsidRPr="4AA43A80">
              <w:rPr>
                <w:sz w:val="16"/>
                <w:szCs w:val="16"/>
              </w:rPr>
              <w:t>Year 10 –</w:t>
            </w:r>
            <w:r>
              <w:rPr>
                <w:sz w:val="16"/>
                <w:szCs w:val="16"/>
              </w:rPr>
              <w:t>Aut</w:t>
            </w:r>
            <w:r w:rsidRPr="4AA43A80">
              <w:rPr>
                <w:sz w:val="16"/>
                <w:szCs w:val="16"/>
              </w:rPr>
              <w:t>6</w:t>
            </w:r>
          </w:p>
          <w:p w14:paraId="07FA20EC" w14:textId="77777777" w:rsidR="00D010AF" w:rsidRPr="000E48CD" w:rsidRDefault="00D010AF" w:rsidP="00770CA2">
            <w:pPr>
              <w:rPr>
                <w:sz w:val="16"/>
                <w:szCs w:val="16"/>
              </w:rPr>
            </w:pPr>
          </w:p>
        </w:tc>
        <w:tc>
          <w:tcPr>
            <w:tcW w:w="1440" w:type="dxa"/>
          </w:tcPr>
          <w:p w14:paraId="21CDA633"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1 Section B</w:t>
            </w:r>
          </w:p>
          <w:p w14:paraId="696DA94C"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1 section A</w:t>
            </w:r>
          </w:p>
          <w:p w14:paraId="2F04C059" w14:textId="77777777" w:rsidR="00D010AF" w:rsidRDefault="00D010AF" w:rsidP="00770CA2">
            <w:pPr>
              <w:rPr>
                <w:sz w:val="16"/>
                <w:szCs w:val="16"/>
              </w:rPr>
            </w:pPr>
          </w:p>
          <w:p w14:paraId="6453D3D9" w14:textId="77777777" w:rsidR="00D010AF" w:rsidRDefault="00D010AF" w:rsidP="00770CA2">
            <w:pPr>
              <w:rPr>
                <w:sz w:val="16"/>
                <w:szCs w:val="16"/>
              </w:rPr>
            </w:pPr>
          </w:p>
          <w:p w14:paraId="7EF30A8A" w14:textId="77777777" w:rsidR="00D010AF" w:rsidRDefault="00D010AF" w:rsidP="00770CA2">
            <w:pPr>
              <w:rPr>
                <w:sz w:val="16"/>
                <w:szCs w:val="16"/>
              </w:rPr>
            </w:pPr>
          </w:p>
          <w:p w14:paraId="4CE840C0" w14:textId="77777777" w:rsidR="00D010AF" w:rsidRPr="000E48CD" w:rsidRDefault="00D010AF" w:rsidP="00770CA2">
            <w:pPr>
              <w:rPr>
                <w:sz w:val="16"/>
                <w:szCs w:val="16"/>
              </w:rPr>
            </w:pPr>
          </w:p>
        </w:tc>
        <w:tc>
          <w:tcPr>
            <w:tcW w:w="4241" w:type="dxa"/>
          </w:tcPr>
          <w:p w14:paraId="0508DFE5"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3 Section B: Noughts and Crosses</w:t>
            </w:r>
          </w:p>
          <w:p w14:paraId="4081F503"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Topics taught are historical/social/cultural context including history of civil rights movement, slavery, BLM, segregated schools</w:t>
            </w:r>
          </w:p>
          <w:p w14:paraId="54A13CFE"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Character maps and main plot points</w:t>
            </w:r>
          </w:p>
          <w:p w14:paraId="48ADD25C"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4- and 8-mark questions: essay structure (how to answer)</w:t>
            </w:r>
          </w:p>
          <w:p w14:paraId="4F6BF773"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Recap of Section A Theatre Knowledge (further informed by previous half terms work on theatre design)</w:t>
            </w:r>
          </w:p>
          <w:p w14:paraId="7C00E36C" w14:textId="77777777" w:rsidR="00D010AF" w:rsidRPr="000E48CD" w:rsidRDefault="00D010AF" w:rsidP="00770CA2">
            <w:pPr>
              <w:rPr>
                <w:sz w:val="16"/>
                <w:szCs w:val="16"/>
              </w:rPr>
            </w:pPr>
          </w:p>
        </w:tc>
        <w:tc>
          <w:tcPr>
            <w:tcW w:w="3119" w:type="dxa"/>
          </w:tcPr>
          <w:p w14:paraId="2768D190" w14:textId="482F0BE7" w:rsidR="00D010AF" w:rsidRPr="000E48CD" w:rsidRDefault="00D010AF" w:rsidP="00770CA2">
            <w:pPr>
              <w:rPr>
                <w:rFonts w:ascii="Calibri" w:eastAsia="Calibri" w:hAnsi="Calibri" w:cs="Calibri"/>
                <w:color w:val="000000" w:themeColor="text1"/>
                <w:sz w:val="16"/>
                <w:szCs w:val="16"/>
                <w:highlight w:val="yellow"/>
              </w:rPr>
            </w:pPr>
            <w:r>
              <w:rPr>
                <w:rFonts w:ascii="Calibri" w:eastAsia="Calibri" w:hAnsi="Calibri" w:cs="Calibri"/>
                <w:color w:val="000000" w:themeColor="text1"/>
                <w:sz w:val="16"/>
                <w:szCs w:val="16"/>
                <w:highlight w:val="yellow"/>
              </w:rPr>
              <w:t>Students complete a reduced version of the component 3 exam paper in June mocks</w:t>
            </w:r>
          </w:p>
        </w:tc>
        <w:tc>
          <w:tcPr>
            <w:tcW w:w="4252" w:type="dxa"/>
          </w:tcPr>
          <w:p w14:paraId="7B3C4173" w14:textId="77777777" w:rsidR="00D010AF" w:rsidRPr="00F208A0" w:rsidRDefault="00D010AF" w:rsidP="00770CA2">
            <w:pPr>
              <w:rPr>
                <w:sz w:val="16"/>
                <w:szCs w:val="16"/>
                <w:highlight w:val="cyan"/>
              </w:rPr>
            </w:pPr>
            <w:r w:rsidRPr="4AA43A80">
              <w:rPr>
                <w:sz w:val="16"/>
                <w:szCs w:val="16"/>
                <w:highlight w:val="cyan"/>
              </w:rPr>
              <w:t>The rest of year 10 can be used to cover the remaining content for the Component 1 written exam, so the focus on year 11 is on revision/retrieval and consolidating knowledge. This also gives enough time to prepare thoroughly for the year 11 mock exams.</w:t>
            </w:r>
          </w:p>
          <w:p w14:paraId="51A7C533" w14:textId="77777777" w:rsidR="00D010AF" w:rsidRPr="00F208A0" w:rsidRDefault="00D010AF" w:rsidP="00770CA2">
            <w:pPr>
              <w:rPr>
                <w:sz w:val="16"/>
                <w:szCs w:val="16"/>
                <w:highlight w:val="cyan"/>
              </w:rPr>
            </w:pPr>
            <w:r w:rsidRPr="4AA43A80">
              <w:rPr>
                <w:sz w:val="16"/>
                <w:szCs w:val="16"/>
                <w:highlight w:val="magenta"/>
              </w:rPr>
              <w:t>Assessment here is a mixture of low and high stakes as student are introduced to essay structure.</w:t>
            </w:r>
          </w:p>
          <w:p w14:paraId="2C450913" w14:textId="77777777" w:rsidR="00D010AF" w:rsidRPr="00F208A0" w:rsidRDefault="00D010AF" w:rsidP="00770CA2">
            <w:pPr>
              <w:rPr>
                <w:rFonts w:ascii="Calibri" w:eastAsia="Calibri" w:hAnsi="Calibri" w:cs="Calibri"/>
                <w:color w:val="000000" w:themeColor="text1"/>
                <w:sz w:val="16"/>
                <w:szCs w:val="16"/>
              </w:rPr>
            </w:pPr>
          </w:p>
          <w:p w14:paraId="6F79E5AE" w14:textId="77777777" w:rsidR="00D010AF" w:rsidRPr="00F208A0" w:rsidRDefault="00D010AF" w:rsidP="00770CA2">
            <w:pPr>
              <w:rPr>
                <w:sz w:val="18"/>
                <w:szCs w:val="18"/>
              </w:rPr>
            </w:pPr>
          </w:p>
        </w:tc>
        <w:tc>
          <w:tcPr>
            <w:tcW w:w="4820" w:type="dxa"/>
          </w:tcPr>
          <w:p w14:paraId="326D44DD" w14:textId="77777777" w:rsidR="00D010AF"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History –year 10 module 5 and 6. Civil rights movement/BLM.</w:t>
            </w:r>
          </w:p>
          <w:p w14:paraId="24F7A77B" w14:textId="77777777" w:rsidR="00D010AF"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Sociology-Civil rights, Stephen Lawrence</w:t>
            </w:r>
          </w:p>
          <w:p w14:paraId="4BE0E151" w14:textId="77777777" w:rsidR="00D010AF" w:rsidRDefault="00D010AF" w:rsidP="00770CA2">
            <w:pPr>
              <w:rPr>
                <w:rFonts w:ascii="Calibri" w:eastAsia="Calibri" w:hAnsi="Calibri" w:cs="Calibri"/>
                <w:color w:val="FFFFFF" w:themeColor="background1"/>
                <w:sz w:val="16"/>
                <w:szCs w:val="16"/>
                <w:highlight w:val="blue"/>
              </w:rPr>
            </w:pPr>
            <w:r w:rsidRPr="4AA43A80">
              <w:rPr>
                <w:rFonts w:ascii="Calibri" w:eastAsia="Calibri" w:hAnsi="Calibri" w:cs="Calibri"/>
                <w:color w:val="FFFFFF" w:themeColor="background1"/>
                <w:sz w:val="16"/>
                <w:szCs w:val="16"/>
                <w:highlight w:val="blue"/>
              </w:rPr>
              <w:t>SMSC- politics, civil rights movement/BLM</w:t>
            </w:r>
          </w:p>
          <w:p w14:paraId="0D30ACC8" w14:textId="77777777" w:rsidR="00D010AF" w:rsidRDefault="00D010AF" w:rsidP="00770CA2">
            <w:pPr>
              <w:rPr>
                <w:sz w:val="18"/>
                <w:szCs w:val="18"/>
              </w:rPr>
            </w:pPr>
          </w:p>
          <w:p w14:paraId="1F612BA8" w14:textId="77777777" w:rsidR="00D010AF" w:rsidRDefault="00D010AF" w:rsidP="00770CA2">
            <w:pPr>
              <w:rPr>
                <w:sz w:val="18"/>
                <w:szCs w:val="18"/>
              </w:rPr>
            </w:pPr>
          </w:p>
          <w:p w14:paraId="6DD48BF1" w14:textId="77777777" w:rsidR="00D010AF" w:rsidRDefault="00D010AF" w:rsidP="00770CA2">
            <w:pPr>
              <w:rPr>
                <w:sz w:val="18"/>
                <w:szCs w:val="18"/>
              </w:rPr>
            </w:pPr>
          </w:p>
          <w:p w14:paraId="0E099A6F" w14:textId="77777777" w:rsidR="00D010AF" w:rsidRDefault="00D010AF" w:rsidP="00770CA2">
            <w:pPr>
              <w:rPr>
                <w:sz w:val="18"/>
                <w:szCs w:val="18"/>
              </w:rPr>
            </w:pPr>
          </w:p>
          <w:p w14:paraId="21764DCC" w14:textId="77777777" w:rsidR="00D010AF" w:rsidRPr="00F208A0" w:rsidRDefault="00D010AF" w:rsidP="00770CA2">
            <w:pPr>
              <w:rPr>
                <w:sz w:val="18"/>
                <w:szCs w:val="18"/>
              </w:rPr>
            </w:pPr>
          </w:p>
        </w:tc>
        <w:tc>
          <w:tcPr>
            <w:tcW w:w="3118" w:type="dxa"/>
          </w:tcPr>
          <w:p w14:paraId="52934ACC" w14:textId="77777777" w:rsidR="00D010AF" w:rsidRPr="00F208A0" w:rsidRDefault="00D010AF" w:rsidP="00770CA2">
            <w:pPr>
              <w:rPr>
                <w:sz w:val="18"/>
                <w:szCs w:val="18"/>
              </w:rPr>
            </w:pPr>
            <w:r w:rsidRPr="4AA43A80">
              <w:rPr>
                <w:sz w:val="18"/>
                <w:szCs w:val="18"/>
              </w:rPr>
              <w:t>Engagement/wisdom: Students engage with difficult and pertinent topics and ideas. Explore the lived experiences of others and develop empathy and awareness.</w:t>
            </w:r>
          </w:p>
          <w:p w14:paraId="77A95D15" w14:textId="77777777" w:rsidR="00D010AF" w:rsidRPr="00F208A0" w:rsidRDefault="00D010AF" w:rsidP="00770CA2">
            <w:pPr>
              <w:rPr>
                <w:sz w:val="18"/>
                <w:szCs w:val="18"/>
              </w:rPr>
            </w:pPr>
            <w:r w:rsidRPr="4AA43A80">
              <w:rPr>
                <w:sz w:val="18"/>
                <w:szCs w:val="18"/>
              </w:rPr>
              <w:t>Drive: Focus on independent learning skills and responsibility for own learning needed at KS4.</w:t>
            </w:r>
          </w:p>
          <w:p w14:paraId="3764DAD4" w14:textId="77777777" w:rsidR="00D010AF" w:rsidRPr="00F208A0" w:rsidRDefault="00D010AF" w:rsidP="00770CA2">
            <w:pPr>
              <w:rPr>
                <w:sz w:val="18"/>
                <w:szCs w:val="18"/>
              </w:rPr>
            </w:pPr>
          </w:p>
        </w:tc>
      </w:tr>
      <w:tr w:rsidR="00D010AF" w14:paraId="49325E12" w14:textId="77777777" w:rsidTr="00770CA2">
        <w:tc>
          <w:tcPr>
            <w:tcW w:w="19132" w:type="dxa"/>
            <w:gridSpan w:val="6"/>
            <w:shd w:val="clear" w:color="auto" w:fill="C9C9C9" w:themeFill="accent3" w:themeFillTint="99"/>
          </w:tcPr>
          <w:p w14:paraId="2EE1E24E" w14:textId="77777777" w:rsidR="00D010AF" w:rsidRPr="000E48CD" w:rsidRDefault="00D010AF" w:rsidP="00770CA2">
            <w:pPr>
              <w:jc w:val="center"/>
              <w:rPr>
                <w:b/>
                <w:sz w:val="16"/>
                <w:szCs w:val="16"/>
              </w:rPr>
            </w:pPr>
            <w:r w:rsidRPr="000E48CD">
              <w:rPr>
                <w:b/>
                <w:sz w:val="16"/>
                <w:szCs w:val="16"/>
              </w:rPr>
              <w:t xml:space="preserve">Year </w:t>
            </w:r>
            <w:r>
              <w:rPr>
                <w:b/>
                <w:sz w:val="16"/>
                <w:szCs w:val="16"/>
              </w:rPr>
              <w:t>11</w:t>
            </w:r>
          </w:p>
        </w:tc>
        <w:tc>
          <w:tcPr>
            <w:tcW w:w="3118" w:type="dxa"/>
            <w:shd w:val="clear" w:color="auto" w:fill="C9C9C9" w:themeFill="accent3" w:themeFillTint="99"/>
          </w:tcPr>
          <w:p w14:paraId="2AB3A7A0" w14:textId="77777777" w:rsidR="00D010AF" w:rsidRPr="000E48CD" w:rsidRDefault="00D010AF" w:rsidP="00770CA2">
            <w:pPr>
              <w:jc w:val="center"/>
              <w:rPr>
                <w:b/>
                <w:sz w:val="16"/>
                <w:szCs w:val="16"/>
              </w:rPr>
            </w:pPr>
          </w:p>
        </w:tc>
      </w:tr>
      <w:tr w:rsidR="00D010AF" w14:paraId="2E1752A9" w14:textId="77777777" w:rsidTr="00770CA2">
        <w:tc>
          <w:tcPr>
            <w:tcW w:w="1260" w:type="dxa"/>
          </w:tcPr>
          <w:p w14:paraId="2C4FB42E" w14:textId="77777777" w:rsidR="00D010AF" w:rsidRPr="000E48CD" w:rsidRDefault="00D010AF" w:rsidP="00770CA2">
            <w:pPr>
              <w:rPr>
                <w:sz w:val="16"/>
                <w:szCs w:val="16"/>
              </w:rPr>
            </w:pPr>
            <w:r w:rsidRPr="000E48CD">
              <w:rPr>
                <w:sz w:val="16"/>
                <w:szCs w:val="16"/>
              </w:rPr>
              <w:t xml:space="preserve">Year </w:t>
            </w:r>
            <w:r>
              <w:rPr>
                <w:sz w:val="16"/>
                <w:szCs w:val="16"/>
              </w:rPr>
              <w:t>11</w:t>
            </w:r>
            <w:r w:rsidRPr="000E48CD">
              <w:rPr>
                <w:sz w:val="16"/>
                <w:szCs w:val="16"/>
              </w:rPr>
              <w:t xml:space="preserve"> - 1</w:t>
            </w:r>
          </w:p>
        </w:tc>
        <w:tc>
          <w:tcPr>
            <w:tcW w:w="1440" w:type="dxa"/>
          </w:tcPr>
          <w:p w14:paraId="08C001CF" w14:textId="77777777"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 xml:space="preserve">Component 1 Section B </w:t>
            </w:r>
          </w:p>
          <w:p w14:paraId="49122569" w14:textId="77777777" w:rsidR="00D010AF" w:rsidRDefault="00D010AF" w:rsidP="00770CA2">
            <w:pPr>
              <w:rPr>
                <w:sz w:val="16"/>
                <w:szCs w:val="16"/>
              </w:rPr>
            </w:pPr>
          </w:p>
          <w:p w14:paraId="5832045C" w14:textId="77777777" w:rsidR="00D010AF" w:rsidRDefault="00D010AF" w:rsidP="00770CA2">
            <w:pPr>
              <w:rPr>
                <w:sz w:val="16"/>
                <w:szCs w:val="16"/>
              </w:rPr>
            </w:pPr>
          </w:p>
          <w:p w14:paraId="11DE27C0" w14:textId="77777777" w:rsidR="00D010AF" w:rsidRDefault="00D010AF" w:rsidP="00770CA2">
            <w:pPr>
              <w:rPr>
                <w:sz w:val="16"/>
                <w:szCs w:val="16"/>
              </w:rPr>
            </w:pPr>
          </w:p>
          <w:p w14:paraId="12A79A90" w14:textId="77777777" w:rsidR="00D010AF" w:rsidRPr="000E48CD" w:rsidRDefault="00D010AF" w:rsidP="00770CA2">
            <w:pPr>
              <w:rPr>
                <w:sz w:val="16"/>
                <w:szCs w:val="16"/>
              </w:rPr>
            </w:pPr>
          </w:p>
        </w:tc>
        <w:tc>
          <w:tcPr>
            <w:tcW w:w="4241" w:type="dxa"/>
          </w:tcPr>
          <w:p w14:paraId="42E1476D" w14:textId="77777777"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3 Section B: Noughts and Crosses, including set design, lighting design, costume design, style and genre including ‘dystopian drama’, ‘teen drama’, ‘Epic Theatre’, ‘episodic’ and ‘chronological’.</w:t>
            </w:r>
          </w:p>
          <w:p w14:paraId="577DF484" w14:textId="77777777" w:rsidR="00D010AF" w:rsidRPr="001C28E0" w:rsidRDefault="00D010AF" w:rsidP="00770CA2">
            <w:pPr>
              <w:spacing w:line="259" w:lineRule="auto"/>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The application and effect of the following vocal skills: accent, placement/quality, volume, tone, pitch, intonation, emotional range, movement quality/gait, gesture, facial expression, posture/stance, proximity, levels, touch, stage positioning, reactions in Noughts and Crosses.</w:t>
            </w:r>
          </w:p>
          <w:p w14:paraId="161A5694" w14:textId="77777777" w:rsidR="00D010AF" w:rsidRPr="001C28E0" w:rsidRDefault="00D010AF" w:rsidP="00770CA2">
            <w:pPr>
              <w:spacing w:line="259" w:lineRule="auto"/>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Using subject specific vocabulary to describe skills accurately.</w:t>
            </w:r>
          </w:p>
          <w:p w14:paraId="0B783174" w14:textId="77777777"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How to structure 12- and 20-mark answers</w:t>
            </w:r>
          </w:p>
          <w:p w14:paraId="1D0DDFC6" w14:textId="77777777" w:rsidR="00D010AF" w:rsidRPr="001C28E0" w:rsidRDefault="00D010AF" w:rsidP="00770CA2">
            <w:pPr>
              <w:rPr>
                <w:sz w:val="16"/>
                <w:szCs w:val="16"/>
              </w:rPr>
            </w:pPr>
          </w:p>
        </w:tc>
        <w:tc>
          <w:tcPr>
            <w:tcW w:w="3119" w:type="dxa"/>
          </w:tcPr>
          <w:p w14:paraId="384E5DFC" w14:textId="77777777" w:rsidR="00D010AF" w:rsidRPr="007804D1" w:rsidRDefault="00D010AF" w:rsidP="00770CA2">
            <w:pPr>
              <w:rPr>
                <w:rFonts w:ascii="Calibri" w:eastAsia="Calibri" w:hAnsi="Calibri" w:cs="Calibri"/>
                <w:color w:val="000000" w:themeColor="text1"/>
                <w:sz w:val="18"/>
                <w:szCs w:val="18"/>
              </w:rPr>
            </w:pPr>
            <w:r w:rsidRPr="4AA43A80">
              <w:rPr>
                <w:rFonts w:ascii="Calibri" w:eastAsia="Calibri" w:hAnsi="Calibri" w:cs="Calibri"/>
                <w:color w:val="000000" w:themeColor="text1"/>
                <w:sz w:val="18"/>
                <w:szCs w:val="18"/>
                <w:highlight w:val="yellow"/>
              </w:rPr>
              <w:t>Extended written tasks on 12- and 20-mark answers</w:t>
            </w:r>
          </w:p>
          <w:p w14:paraId="31786916" w14:textId="77777777" w:rsidR="00D010AF" w:rsidRPr="007804D1" w:rsidRDefault="00D010AF" w:rsidP="00770CA2">
            <w:pPr>
              <w:rPr>
                <w:sz w:val="18"/>
                <w:szCs w:val="18"/>
              </w:rPr>
            </w:pPr>
          </w:p>
        </w:tc>
        <w:tc>
          <w:tcPr>
            <w:tcW w:w="4252" w:type="dxa"/>
          </w:tcPr>
          <w:p w14:paraId="736430FA"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Students not normally ready to tackle 12/20-mark questions until year 11. Teach exam structure at the start of the year so they have the rest of the year to practise and are ready for the mock exam. If new content needs adding in or revisiting that can be done within the taught essay structure.</w:t>
            </w:r>
          </w:p>
          <w:p w14:paraId="65B7EBAB"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magenta"/>
              </w:rPr>
              <w:t>Assessment is high stakes to prepare students for the mock exam,</w:t>
            </w:r>
          </w:p>
          <w:p w14:paraId="5BD8DAE8" w14:textId="77777777" w:rsidR="00D010AF" w:rsidRPr="00F208A0" w:rsidRDefault="00D010AF" w:rsidP="00770CA2">
            <w:pPr>
              <w:rPr>
                <w:sz w:val="18"/>
                <w:szCs w:val="18"/>
              </w:rPr>
            </w:pPr>
          </w:p>
        </w:tc>
        <w:tc>
          <w:tcPr>
            <w:tcW w:w="4820" w:type="dxa"/>
          </w:tcPr>
          <w:p w14:paraId="2952E3AE" w14:textId="77777777" w:rsidR="00D010AF"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History –year 10 module 5 and 6. Civil rights movement/BLM.</w:t>
            </w:r>
          </w:p>
          <w:p w14:paraId="6BF5452D" w14:textId="77777777" w:rsidR="00D010AF"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Sociology-Civil rights, Stephen Lawrence</w:t>
            </w:r>
          </w:p>
          <w:p w14:paraId="3B6BCDAD" w14:textId="77777777" w:rsidR="00D010AF" w:rsidRDefault="00D010AF" w:rsidP="00770CA2">
            <w:pPr>
              <w:rPr>
                <w:rFonts w:ascii="Calibri" w:eastAsia="Calibri" w:hAnsi="Calibri" w:cs="Calibri"/>
                <w:color w:val="FFFFFF" w:themeColor="background1"/>
                <w:sz w:val="16"/>
                <w:szCs w:val="16"/>
                <w:highlight w:val="blue"/>
              </w:rPr>
            </w:pPr>
            <w:r w:rsidRPr="4AA43A80">
              <w:rPr>
                <w:rFonts w:ascii="Calibri" w:eastAsia="Calibri" w:hAnsi="Calibri" w:cs="Calibri"/>
                <w:color w:val="FFFFFF" w:themeColor="background1"/>
                <w:sz w:val="16"/>
                <w:szCs w:val="16"/>
                <w:highlight w:val="blue"/>
              </w:rPr>
              <w:t>SMSC- politics, civil rights movement/BLM</w:t>
            </w:r>
          </w:p>
          <w:p w14:paraId="31BE4947" w14:textId="77777777" w:rsidR="00D010AF" w:rsidRDefault="00D010AF" w:rsidP="00770CA2">
            <w:pPr>
              <w:rPr>
                <w:sz w:val="18"/>
                <w:szCs w:val="18"/>
              </w:rPr>
            </w:pPr>
          </w:p>
          <w:p w14:paraId="6C0E040E" w14:textId="77777777" w:rsidR="00D010AF" w:rsidRDefault="00D010AF" w:rsidP="00770CA2">
            <w:pPr>
              <w:rPr>
                <w:sz w:val="18"/>
                <w:szCs w:val="18"/>
              </w:rPr>
            </w:pPr>
          </w:p>
          <w:p w14:paraId="70BE7010" w14:textId="77777777" w:rsidR="00D010AF" w:rsidRDefault="00D010AF" w:rsidP="00770CA2">
            <w:pPr>
              <w:rPr>
                <w:sz w:val="18"/>
                <w:szCs w:val="18"/>
              </w:rPr>
            </w:pPr>
          </w:p>
          <w:p w14:paraId="54DE1411" w14:textId="77777777" w:rsidR="00D010AF" w:rsidRDefault="00D010AF" w:rsidP="00770CA2">
            <w:pPr>
              <w:rPr>
                <w:sz w:val="18"/>
                <w:szCs w:val="18"/>
              </w:rPr>
            </w:pPr>
          </w:p>
          <w:p w14:paraId="66B4AC8F" w14:textId="77777777" w:rsidR="00D010AF" w:rsidRPr="00F208A0" w:rsidRDefault="00D010AF" w:rsidP="00770CA2">
            <w:pPr>
              <w:rPr>
                <w:sz w:val="18"/>
                <w:szCs w:val="18"/>
              </w:rPr>
            </w:pPr>
          </w:p>
        </w:tc>
        <w:tc>
          <w:tcPr>
            <w:tcW w:w="3118" w:type="dxa"/>
          </w:tcPr>
          <w:p w14:paraId="3C4CE8BA" w14:textId="77777777" w:rsidR="00D010AF" w:rsidRPr="00F208A0" w:rsidRDefault="00D010AF" w:rsidP="00770CA2">
            <w:pPr>
              <w:rPr>
                <w:sz w:val="18"/>
                <w:szCs w:val="18"/>
              </w:rPr>
            </w:pPr>
            <w:r w:rsidRPr="4AA43A80">
              <w:rPr>
                <w:sz w:val="18"/>
                <w:szCs w:val="18"/>
              </w:rPr>
              <w:t>Engagement/wisdom: Students engage with difficult and pertinent topics and ideas. Explore the lived experiences of others and develop empathy and awareness.</w:t>
            </w:r>
          </w:p>
          <w:p w14:paraId="6D890E4B" w14:textId="77777777" w:rsidR="00D010AF" w:rsidRPr="00F208A0" w:rsidRDefault="00D010AF" w:rsidP="00770CA2">
            <w:pPr>
              <w:rPr>
                <w:sz w:val="18"/>
                <w:szCs w:val="18"/>
              </w:rPr>
            </w:pPr>
            <w:r w:rsidRPr="4AA43A80">
              <w:rPr>
                <w:sz w:val="18"/>
                <w:szCs w:val="18"/>
              </w:rPr>
              <w:t>Drive: Focus on independent learning skills and responsibility for own learning needed at KS4.</w:t>
            </w:r>
          </w:p>
          <w:p w14:paraId="3DF65493" w14:textId="77777777" w:rsidR="00D010AF" w:rsidRPr="00F208A0" w:rsidRDefault="00D010AF" w:rsidP="00770CA2">
            <w:pPr>
              <w:rPr>
                <w:sz w:val="18"/>
                <w:szCs w:val="18"/>
              </w:rPr>
            </w:pPr>
          </w:p>
        </w:tc>
      </w:tr>
      <w:tr w:rsidR="00D010AF" w14:paraId="5CA9706A" w14:textId="77777777" w:rsidTr="00770CA2">
        <w:tc>
          <w:tcPr>
            <w:tcW w:w="1260" w:type="dxa"/>
          </w:tcPr>
          <w:p w14:paraId="4FCAED44" w14:textId="77777777" w:rsidR="00D010AF" w:rsidRPr="000E48CD" w:rsidRDefault="00D010AF" w:rsidP="00770CA2">
            <w:pPr>
              <w:rPr>
                <w:sz w:val="16"/>
                <w:szCs w:val="16"/>
              </w:rPr>
            </w:pPr>
            <w:r w:rsidRPr="000E48CD">
              <w:rPr>
                <w:sz w:val="16"/>
                <w:szCs w:val="16"/>
              </w:rPr>
              <w:lastRenderedPageBreak/>
              <w:t xml:space="preserve">Year </w:t>
            </w:r>
            <w:r>
              <w:rPr>
                <w:sz w:val="16"/>
                <w:szCs w:val="16"/>
              </w:rPr>
              <w:t>11</w:t>
            </w:r>
            <w:r w:rsidRPr="000E48CD">
              <w:rPr>
                <w:sz w:val="16"/>
                <w:szCs w:val="16"/>
              </w:rPr>
              <w:t>- 2</w:t>
            </w:r>
          </w:p>
        </w:tc>
        <w:tc>
          <w:tcPr>
            <w:tcW w:w="1440" w:type="dxa"/>
          </w:tcPr>
          <w:p w14:paraId="36FD3BAC" w14:textId="26E8D543"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 xml:space="preserve">Component </w:t>
            </w:r>
            <w:r w:rsidR="009E596E">
              <w:rPr>
                <w:rFonts w:ascii="Calibri" w:eastAsia="Calibri" w:hAnsi="Calibri" w:cs="Calibri"/>
                <w:color w:val="000000" w:themeColor="text1"/>
                <w:sz w:val="16"/>
                <w:szCs w:val="16"/>
              </w:rPr>
              <w:t xml:space="preserve">3 </w:t>
            </w:r>
            <w:r w:rsidRPr="4AA43A80">
              <w:rPr>
                <w:rFonts w:ascii="Calibri" w:eastAsia="Calibri" w:hAnsi="Calibri" w:cs="Calibri"/>
                <w:color w:val="000000" w:themeColor="text1"/>
                <w:sz w:val="16"/>
                <w:szCs w:val="16"/>
              </w:rPr>
              <w:t>Section B</w:t>
            </w:r>
          </w:p>
          <w:p w14:paraId="2BE6F387" w14:textId="77777777" w:rsidR="00D010AF" w:rsidRDefault="00D010AF" w:rsidP="00770CA2">
            <w:pPr>
              <w:rPr>
                <w:rFonts w:ascii="Calibri" w:eastAsia="Calibri" w:hAnsi="Calibri" w:cs="Calibri"/>
                <w:color w:val="000000" w:themeColor="text1"/>
                <w:sz w:val="16"/>
                <w:szCs w:val="16"/>
              </w:rPr>
            </w:pPr>
          </w:p>
          <w:p w14:paraId="561944CE" w14:textId="32336B14"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 xml:space="preserve">Component </w:t>
            </w:r>
            <w:r w:rsidR="009E596E">
              <w:rPr>
                <w:rFonts w:ascii="Calibri" w:eastAsia="Calibri" w:hAnsi="Calibri" w:cs="Calibri"/>
                <w:color w:val="000000" w:themeColor="text1"/>
                <w:sz w:val="16"/>
                <w:szCs w:val="16"/>
              </w:rPr>
              <w:t>2</w:t>
            </w:r>
          </w:p>
          <w:p w14:paraId="2271669C" w14:textId="77777777" w:rsidR="00D010AF" w:rsidRDefault="00D010AF" w:rsidP="00770CA2">
            <w:pPr>
              <w:rPr>
                <w:sz w:val="16"/>
                <w:szCs w:val="16"/>
              </w:rPr>
            </w:pPr>
          </w:p>
          <w:p w14:paraId="737A24FE" w14:textId="77777777" w:rsidR="00D010AF" w:rsidRDefault="00D010AF" w:rsidP="00770CA2">
            <w:pPr>
              <w:rPr>
                <w:sz w:val="16"/>
                <w:szCs w:val="16"/>
              </w:rPr>
            </w:pPr>
          </w:p>
          <w:p w14:paraId="2FEA1890" w14:textId="77777777" w:rsidR="00D010AF" w:rsidRPr="000E48CD" w:rsidRDefault="00D010AF" w:rsidP="00770CA2">
            <w:pPr>
              <w:rPr>
                <w:sz w:val="16"/>
                <w:szCs w:val="16"/>
              </w:rPr>
            </w:pPr>
          </w:p>
        </w:tc>
        <w:tc>
          <w:tcPr>
            <w:tcW w:w="4241" w:type="dxa"/>
          </w:tcPr>
          <w:p w14:paraId="42BD228E" w14:textId="77777777"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Essay structure and practise: How to structure 12 and markers, recap content on Noughts and Crosses for mock exam.</w:t>
            </w:r>
          </w:p>
          <w:p w14:paraId="6CE37E0C" w14:textId="77777777" w:rsidR="00D010AF" w:rsidRPr="001C28E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Scripted performance. Students given a script extract to rehearse and perform in groups.</w:t>
            </w:r>
          </w:p>
          <w:p w14:paraId="7F353D64" w14:textId="799FAA2A" w:rsidR="009E596E"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Students are taught text analysis, rehearsal technique, practical use of vocal and physical performance skills.</w:t>
            </w:r>
          </w:p>
          <w:p w14:paraId="01065129" w14:textId="77777777" w:rsidR="009E596E" w:rsidRPr="00D816E8" w:rsidRDefault="009E596E" w:rsidP="009E596E">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3 Section C Live Theatre review: Students watch a live performance which they analyse and evaluate for their final exam. Students watch a recorded performance (e.g., One Man Two Guvnors, Billy Elliot) in order that all students can access the performance (no financial barriers) and the performance can be changed to suit the needs of the class.</w:t>
            </w:r>
          </w:p>
          <w:p w14:paraId="4EB496B4" w14:textId="6A64363C" w:rsidR="009E596E" w:rsidRPr="001C28E0" w:rsidRDefault="009E596E" w:rsidP="009E596E">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Content taught: Historical/social/cultural context, plot, characters, directors' interpretation</w:t>
            </w:r>
          </w:p>
          <w:p w14:paraId="118368B5" w14:textId="77777777" w:rsidR="00D010AF" w:rsidRPr="001C28E0" w:rsidRDefault="00D010AF" w:rsidP="00770CA2">
            <w:pPr>
              <w:rPr>
                <w:sz w:val="16"/>
                <w:szCs w:val="16"/>
              </w:rPr>
            </w:pPr>
          </w:p>
        </w:tc>
        <w:tc>
          <w:tcPr>
            <w:tcW w:w="3119" w:type="dxa"/>
          </w:tcPr>
          <w:p w14:paraId="7954A3C5" w14:textId="77777777" w:rsidR="00D010AF" w:rsidRPr="00F208A0" w:rsidRDefault="00D010AF" w:rsidP="00770CA2">
            <w:pPr>
              <w:rPr>
                <w:rFonts w:ascii="Calibri" w:eastAsia="Calibri" w:hAnsi="Calibri" w:cs="Calibri"/>
                <w:color w:val="000000" w:themeColor="text1"/>
                <w:sz w:val="18"/>
                <w:szCs w:val="18"/>
              </w:rPr>
            </w:pPr>
            <w:r w:rsidRPr="4AA43A80">
              <w:rPr>
                <w:rFonts w:ascii="Calibri" w:eastAsia="Calibri" w:hAnsi="Calibri" w:cs="Calibri"/>
                <w:color w:val="000000" w:themeColor="text1"/>
                <w:sz w:val="18"/>
                <w:szCs w:val="18"/>
                <w:highlight w:val="yellow"/>
              </w:rPr>
              <w:t>Extended written tasks on all questions in the exam paper</w:t>
            </w:r>
          </w:p>
          <w:p w14:paraId="3F1BA95D" w14:textId="77777777" w:rsidR="00D010AF" w:rsidRPr="00F208A0" w:rsidRDefault="00D010AF" w:rsidP="00770CA2">
            <w:pPr>
              <w:rPr>
                <w:rFonts w:ascii="Calibri" w:eastAsia="Calibri" w:hAnsi="Calibri" w:cs="Calibri"/>
                <w:color w:val="000000" w:themeColor="text1"/>
                <w:sz w:val="18"/>
                <w:szCs w:val="18"/>
                <w:highlight w:val="yellow"/>
              </w:rPr>
            </w:pPr>
            <w:r w:rsidRPr="4AA43A80">
              <w:rPr>
                <w:rFonts w:ascii="Calibri" w:eastAsia="Calibri" w:hAnsi="Calibri" w:cs="Calibri"/>
                <w:color w:val="000000" w:themeColor="text1"/>
                <w:sz w:val="18"/>
                <w:szCs w:val="18"/>
                <w:highlight w:val="yellow"/>
              </w:rPr>
              <w:t>November mock exams</w:t>
            </w:r>
          </w:p>
          <w:p w14:paraId="233D24BC" w14:textId="77777777" w:rsidR="00D010AF" w:rsidRPr="00F208A0" w:rsidRDefault="00D010AF" w:rsidP="00770CA2">
            <w:pPr>
              <w:rPr>
                <w:rFonts w:ascii="Calibri" w:eastAsia="Calibri" w:hAnsi="Calibri" w:cs="Calibri"/>
                <w:color w:val="000000" w:themeColor="text1"/>
                <w:sz w:val="18"/>
                <w:szCs w:val="18"/>
              </w:rPr>
            </w:pPr>
          </w:p>
          <w:p w14:paraId="7BB712DD" w14:textId="77777777" w:rsidR="00D010AF" w:rsidRPr="00F208A0" w:rsidRDefault="00D010AF" w:rsidP="00770CA2">
            <w:pPr>
              <w:rPr>
                <w:sz w:val="18"/>
                <w:szCs w:val="18"/>
              </w:rPr>
            </w:pPr>
          </w:p>
        </w:tc>
        <w:tc>
          <w:tcPr>
            <w:tcW w:w="4252" w:type="dxa"/>
          </w:tcPr>
          <w:p w14:paraId="395BAEEF"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Students not normally ready to tackle 12–32-mark questions until year 11. Teach exam structure at the start of the year so they have the rest of the year to practise. If new content needs adding in or revisiting that can be done within the taught essay structure.</w:t>
            </w:r>
          </w:p>
          <w:p w14:paraId="0D52CA0A"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Component 3 is usually the one that students find easiest so we can spend a shorter but more intense period of time covering it. It is an external exam (in that a visiting examiner comes into school), so it has to be done in year 11. It is also the component they tend to enjoy the most, so beginning it around the time of mock exams helps with engagement and motivation.</w:t>
            </w:r>
          </w:p>
          <w:p w14:paraId="3C1D927D"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cyan"/>
              </w:rPr>
              <w:t>Year 11 have mock exams so assessment here is high stakes</w:t>
            </w:r>
          </w:p>
          <w:p w14:paraId="5589895E" w14:textId="77777777" w:rsidR="00D010AF" w:rsidRPr="00F208A0" w:rsidRDefault="00D010AF" w:rsidP="00770CA2">
            <w:pPr>
              <w:rPr>
                <w:sz w:val="18"/>
                <w:szCs w:val="18"/>
              </w:rPr>
            </w:pPr>
          </w:p>
        </w:tc>
        <w:tc>
          <w:tcPr>
            <w:tcW w:w="4820" w:type="dxa"/>
          </w:tcPr>
          <w:p w14:paraId="1867D1B0" w14:textId="77777777" w:rsidR="00D010AF"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History –year 10 module 5 and 6. Civil rights movement/BLM.</w:t>
            </w:r>
          </w:p>
          <w:p w14:paraId="61E40E0C" w14:textId="77777777" w:rsidR="00D010AF"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Sociology-Civil rights, Stephen Lawrence</w:t>
            </w:r>
          </w:p>
          <w:p w14:paraId="04FBDCA5" w14:textId="0F9B8FBE" w:rsidR="00D010AF"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English- text analysis, speaking and listening</w:t>
            </w:r>
          </w:p>
          <w:p w14:paraId="621F2E7A" w14:textId="77777777" w:rsidR="009E596E" w:rsidRDefault="009E596E" w:rsidP="009E596E">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Depending on the theatre performance watched: History/Dance/English/Sociology (e.g., Billy Elliot covers dance, the miners' strike, and gender roles.</w:t>
            </w:r>
          </w:p>
          <w:p w14:paraId="5DE62B7C" w14:textId="77777777" w:rsidR="009E596E" w:rsidRDefault="009E596E" w:rsidP="00770CA2">
            <w:pPr>
              <w:rPr>
                <w:rFonts w:ascii="Calibri" w:eastAsia="Calibri" w:hAnsi="Calibri" w:cs="Calibri"/>
                <w:color w:val="000000" w:themeColor="text1"/>
                <w:sz w:val="16"/>
                <w:szCs w:val="16"/>
                <w:highlight w:val="cyan"/>
              </w:rPr>
            </w:pPr>
          </w:p>
          <w:p w14:paraId="4D4C6A33" w14:textId="77777777" w:rsidR="00D010AF" w:rsidRDefault="00D010AF" w:rsidP="00770CA2">
            <w:pPr>
              <w:rPr>
                <w:rFonts w:ascii="Calibri" w:eastAsia="Calibri" w:hAnsi="Calibri" w:cs="Calibri"/>
                <w:color w:val="FFFFFF" w:themeColor="background1"/>
                <w:sz w:val="16"/>
                <w:szCs w:val="16"/>
                <w:highlight w:val="blue"/>
              </w:rPr>
            </w:pPr>
            <w:r w:rsidRPr="4AA43A80">
              <w:rPr>
                <w:rFonts w:ascii="Calibri" w:eastAsia="Calibri" w:hAnsi="Calibri" w:cs="Calibri"/>
                <w:color w:val="FFFFFF" w:themeColor="background1"/>
                <w:sz w:val="16"/>
                <w:szCs w:val="16"/>
                <w:highlight w:val="blue"/>
              </w:rPr>
              <w:t>SMSC- politics, civil rights movement/BLM</w:t>
            </w:r>
          </w:p>
          <w:p w14:paraId="07931294" w14:textId="77777777" w:rsidR="00D010AF" w:rsidRDefault="00D010AF" w:rsidP="00770CA2">
            <w:pPr>
              <w:rPr>
                <w:rFonts w:ascii="Calibri" w:eastAsia="Calibri" w:hAnsi="Calibri" w:cs="Calibri"/>
                <w:color w:val="000000" w:themeColor="text1"/>
                <w:sz w:val="16"/>
                <w:szCs w:val="16"/>
              </w:rPr>
            </w:pPr>
          </w:p>
          <w:p w14:paraId="303C6865" w14:textId="77777777" w:rsidR="00D010AF" w:rsidRDefault="00D010AF" w:rsidP="00770CA2">
            <w:pPr>
              <w:rPr>
                <w:sz w:val="18"/>
                <w:szCs w:val="18"/>
              </w:rPr>
            </w:pPr>
          </w:p>
          <w:p w14:paraId="187DC01D" w14:textId="77777777" w:rsidR="00D010AF" w:rsidRDefault="00D010AF" w:rsidP="00770CA2">
            <w:pPr>
              <w:rPr>
                <w:sz w:val="18"/>
                <w:szCs w:val="18"/>
              </w:rPr>
            </w:pPr>
          </w:p>
          <w:p w14:paraId="2B3FCEB6" w14:textId="77777777" w:rsidR="00D010AF" w:rsidRDefault="00D010AF" w:rsidP="00770CA2">
            <w:pPr>
              <w:rPr>
                <w:sz w:val="18"/>
                <w:szCs w:val="18"/>
              </w:rPr>
            </w:pPr>
          </w:p>
          <w:p w14:paraId="49E9DC1B" w14:textId="77777777" w:rsidR="00D010AF" w:rsidRPr="00F208A0" w:rsidRDefault="00D010AF" w:rsidP="00770CA2">
            <w:pPr>
              <w:rPr>
                <w:sz w:val="18"/>
                <w:szCs w:val="18"/>
              </w:rPr>
            </w:pPr>
          </w:p>
        </w:tc>
        <w:tc>
          <w:tcPr>
            <w:tcW w:w="3118" w:type="dxa"/>
          </w:tcPr>
          <w:p w14:paraId="2BADD64B" w14:textId="77777777" w:rsidR="00D010AF" w:rsidRPr="00F208A0" w:rsidRDefault="00D010AF" w:rsidP="00770CA2">
            <w:pPr>
              <w:rPr>
                <w:sz w:val="18"/>
                <w:szCs w:val="18"/>
              </w:rPr>
            </w:pPr>
            <w:r w:rsidRPr="4AA43A80">
              <w:rPr>
                <w:sz w:val="18"/>
                <w:szCs w:val="18"/>
              </w:rPr>
              <w:t>Drive: Students to consider experiences outside of their own and develop their social awareness and creative thinking skills.</w:t>
            </w:r>
          </w:p>
          <w:p w14:paraId="4702D6F5" w14:textId="77777777" w:rsidR="00D010AF" w:rsidRPr="00F208A0" w:rsidRDefault="00D010AF" w:rsidP="00770CA2">
            <w:pPr>
              <w:rPr>
                <w:sz w:val="18"/>
                <w:szCs w:val="18"/>
              </w:rPr>
            </w:pPr>
            <w:r w:rsidRPr="4AA43A80">
              <w:rPr>
                <w:sz w:val="18"/>
                <w:szCs w:val="18"/>
              </w:rPr>
              <w:t>Responsibility: Students develop teamwork skills by working in groups of 2-6. They must create their own rehearsal schedules and organise their time.</w:t>
            </w:r>
          </w:p>
          <w:p w14:paraId="52FD5B6E" w14:textId="77777777" w:rsidR="00D010AF" w:rsidRPr="00F208A0" w:rsidRDefault="00D010AF" w:rsidP="00770CA2">
            <w:pPr>
              <w:rPr>
                <w:sz w:val="18"/>
                <w:szCs w:val="18"/>
              </w:rPr>
            </w:pPr>
          </w:p>
        </w:tc>
      </w:tr>
      <w:tr w:rsidR="00D010AF" w14:paraId="275A64E0" w14:textId="77777777" w:rsidTr="00770CA2">
        <w:tc>
          <w:tcPr>
            <w:tcW w:w="1260" w:type="dxa"/>
          </w:tcPr>
          <w:p w14:paraId="6B4A6A19" w14:textId="77777777" w:rsidR="00D010AF" w:rsidRPr="000E48CD" w:rsidRDefault="00D010AF" w:rsidP="00770CA2">
            <w:pPr>
              <w:rPr>
                <w:sz w:val="16"/>
                <w:szCs w:val="16"/>
              </w:rPr>
            </w:pPr>
            <w:r w:rsidRPr="000E48CD">
              <w:rPr>
                <w:sz w:val="16"/>
                <w:szCs w:val="16"/>
              </w:rPr>
              <w:t xml:space="preserve">Year </w:t>
            </w:r>
            <w:r>
              <w:rPr>
                <w:sz w:val="16"/>
                <w:szCs w:val="16"/>
              </w:rPr>
              <w:t xml:space="preserve">11 </w:t>
            </w:r>
            <w:r w:rsidRPr="000E48CD">
              <w:rPr>
                <w:sz w:val="16"/>
                <w:szCs w:val="16"/>
              </w:rPr>
              <w:t>- 3</w:t>
            </w:r>
          </w:p>
        </w:tc>
        <w:tc>
          <w:tcPr>
            <w:tcW w:w="1440" w:type="dxa"/>
          </w:tcPr>
          <w:p w14:paraId="20D527E3" w14:textId="1A52ACF9" w:rsidR="00D010AF" w:rsidRDefault="00D010AF" w:rsidP="00770CA2">
            <w:pPr>
              <w:rPr>
                <w:sz w:val="16"/>
                <w:szCs w:val="16"/>
              </w:rPr>
            </w:pPr>
            <w:r w:rsidRPr="4AA43A80">
              <w:rPr>
                <w:sz w:val="16"/>
                <w:szCs w:val="16"/>
              </w:rPr>
              <w:t xml:space="preserve">Component </w:t>
            </w:r>
            <w:r w:rsidR="009E596E">
              <w:rPr>
                <w:sz w:val="16"/>
                <w:szCs w:val="16"/>
              </w:rPr>
              <w:t>2</w:t>
            </w:r>
          </w:p>
          <w:p w14:paraId="2C67EB09" w14:textId="77777777" w:rsidR="00D010AF" w:rsidRDefault="00D010AF" w:rsidP="00770CA2">
            <w:pPr>
              <w:rPr>
                <w:sz w:val="16"/>
                <w:szCs w:val="16"/>
              </w:rPr>
            </w:pPr>
          </w:p>
          <w:p w14:paraId="29B07B42" w14:textId="77777777" w:rsidR="00D010AF" w:rsidRDefault="00D010AF" w:rsidP="00770CA2">
            <w:pPr>
              <w:rPr>
                <w:sz w:val="16"/>
                <w:szCs w:val="16"/>
              </w:rPr>
            </w:pPr>
          </w:p>
          <w:p w14:paraId="72755549" w14:textId="7EA2D029" w:rsidR="00D010AF" w:rsidRDefault="00D010AF" w:rsidP="00770CA2">
            <w:pPr>
              <w:rPr>
                <w:sz w:val="16"/>
                <w:szCs w:val="16"/>
              </w:rPr>
            </w:pPr>
            <w:r w:rsidRPr="4AA43A80">
              <w:rPr>
                <w:sz w:val="16"/>
                <w:szCs w:val="16"/>
              </w:rPr>
              <w:t xml:space="preserve">Component </w:t>
            </w:r>
            <w:r w:rsidR="009E596E">
              <w:rPr>
                <w:sz w:val="16"/>
                <w:szCs w:val="16"/>
              </w:rPr>
              <w:t>3</w:t>
            </w:r>
            <w:r w:rsidRPr="4AA43A80">
              <w:rPr>
                <w:sz w:val="16"/>
                <w:szCs w:val="16"/>
              </w:rPr>
              <w:t>section C</w:t>
            </w:r>
          </w:p>
          <w:p w14:paraId="1A55C835" w14:textId="77777777" w:rsidR="00D010AF" w:rsidRPr="000E48CD" w:rsidRDefault="00D010AF" w:rsidP="00770CA2">
            <w:pPr>
              <w:rPr>
                <w:sz w:val="16"/>
                <w:szCs w:val="16"/>
              </w:rPr>
            </w:pPr>
          </w:p>
        </w:tc>
        <w:tc>
          <w:tcPr>
            <w:tcW w:w="4241" w:type="dxa"/>
          </w:tcPr>
          <w:p w14:paraId="67EE684D"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Post mock exam, students can continue to revise section B independently, but it is not actively taught in lessons</w:t>
            </w:r>
          </w:p>
          <w:p w14:paraId="40244404"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Scripted performance. Students given a script extract to rehearse and perform in groups.</w:t>
            </w:r>
          </w:p>
          <w:p w14:paraId="4A521276"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Students are taught: text analysis, rehearsal technique, practical use of vocal and physical performance skills.</w:t>
            </w:r>
          </w:p>
          <w:p w14:paraId="499B1DDF"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Return to work on component 1 section C. Students are taught/recap: plot/character/ theatre design/analysing and evaluating acting skills. How to structure 32-mark answers.</w:t>
            </w:r>
          </w:p>
          <w:p w14:paraId="5ED5C828" w14:textId="77777777" w:rsidR="00D010AF" w:rsidRPr="000E48CD" w:rsidRDefault="00D010AF" w:rsidP="00770CA2">
            <w:pPr>
              <w:rPr>
                <w:sz w:val="16"/>
                <w:szCs w:val="16"/>
              </w:rPr>
            </w:pPr>
          </w:p>
        </w:tc>
        <w:tc>
          <w:tcPr>
            <w:tcW w:w="3119" w:type="dxa"/>
          </w:tcPr>
          <w:p w14:paraId="4A6C7FB2" w14:textId="77777777" w:rsidR="00D010AF" w:rsidRPr="00F208A0" w:rsidRDefault="00D010AF" w:rsidP="00770CA2">
            <w:pPr>
              <w:rPr>
                <w:rFonts w:ascii="Calibri" w:eastAsia="Calibri" w:hAnsi="Calibri" w:cs="Calibri"/>
                <w:color w:val="000000" w:themeColor="text1"/>
                <w:sz w:val="18"/>
                <w:szCs w:val="18"/>
                <w:highlight w:val="magenta"/>
              </w:rPr>
            </w:pPr>
            <w:r w:rsidRPr="4AA43A80">
              <w:rPr>
                <w:rFonts w:ascii="Calibri" w:eastAsia="Calibri" w:hAnsi="Calibri" w:cs="Calibri"/>
                <w:color w:val="000000" w:themeColor="text1"/>
                <w:sz w:val="18"/>
                <w:szCs w:val="18"/>
                <w:highlight w:val="green"/>
              </w:rPr>
              <w:t>On-going assessment of component 3 performance</w:t>
            </w:r>
          </w:p>
          <w:p w14:paraId="3F6BAF59" w14:textId="77777777" w:rsidR="00D010AF" w:rsidRPr="00F208A0" w:rsidRDefault="00D010AF" w:rsidP="00770CA2">
            <w:pPr>
              <w:rPr>
                <w:rFonts w:ascii="Calibri" w:eastAsia="Calibri" w:hAnsi="Calibri" w:cs="Calibri"/>
                <w:color w:val="000000" w:themeColor="text1"/>
                <w:sz w:val="18"/>
                <w:szCs w:val="18"/>
              </w:rPr>
            </w:pPr>
            <w:r w:rsidRPr="4AA43A80">
              <w:rPr>
                <w:rFonts w:ascii="Calibri" w:eastAsia="Calibri" w:hAnsi="Calibri" w:cs="Calibri"/>
                <w:color w:val="000000" w:themeColor="text1"/>
                <w:sz w:val="18"/>
                <w:szCs w:val="18"/>
                <w:highlight w:val="yellow"/>
              </w:rPr>
              <w:t>External examination of Component 3</w:t>
            </w:r>
          </w:p>
          <w:p w14:paraId="2132C173" w14:textId="77777777" w:rsidR="00D010AF" w:rsidRPr="00F208A0" w:rsidRDefault="00D010AF" w:rsidP="00770CA2">
            <w:pPr>
              <w:rPr>
                <w:sz w:val="18"/>
                <w:szCs w:val="18"/>
              </w:rPr>
            </w:pPr>
          </w:p>
        </w:tc>
        <w:tc>
          <w:tcPr>
            <w:tcW w:w="4252" w:type="dxa"/>
          </w:tcPr>
          <w:p w14:paraId="333423A2"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Exam window is Oct-April and needs to fit around Component 1 content</w:t>
            </w:r>
          </w:p>
          <w:p w14:paraId="7247C2EF" w14:textId="77777777" w:rsidR="00D010AF" w:rsidRPr="00F208A0" w:rsidRDefault="00D010AF" w:rsidP="00770CA2">
            <w:pPr>
              <w:rPr>
                <w:sz w:val="14"/>
                <w:szCs w:val="14"/>
                <w:highlight w:val="cyan"/>
              </w:rPr>
            </w:pPr>
            <w:r w:rsidRPr="4AA43A80">
              <w:rPr>
                <w:sz w:val="16"/>
                <w:szCs w:val="16"/>
                <w:highlight w:val="cyan"/>
              </w:rPr>
              <w:t>Assessment is a mixture of low and high stakes as students prepare for their final performance exam</w:t>
            </w:r>
          </w:p>
        </w:tc>
        <w:tc>
          <w:tcPr>
            <w:tcW w:w="4820" w:type="dxa"/>
          </w:tcPr>
          <w:p w14:paraId="460E36CC" w14:textId="77777777" w:rsidR="00D010AF" w:rsidRDefault="00D010AF" w:rsidP="00770CA2">
            <w:pPr>
              <w:rPr>
                <w:sz w:val="16"/>
                <w:szCs w:val="16"/>
                <w:highlight w:val="cyan"/>
              </w:rPr>
            </w:pPr>
            <w:r w:rsidRPr="4AA43A80">
              <w:rPr>
                <w:sz w:val="16"/>
                <w:szCs w:val="16"/>
                <w:highlight w:val="cyan"/>
              </w:rPr>
              <w:t>English- text analysis, speaking and listening</w:t>
            </w:r>
          </w:p>
          <w:p w14:paraId="2A590036" w14:textId="77777777" w:rsidR="00D010AF" w:rsidRDefault="00D010AF" w:rsidP="00770CA2">
            <w:pPr>
              <w:rPr>
                <w:color w:val="FFFFFF" w:themeColor="background1"/>
                <w:sz w:val="16"/>
                <w:szCs w:val="16"/>
                <w:highlight w:val="blue"/>
              </w:rPr>
            </w:pPr>
            <w:r w:rsidRPr="4AA43A80">
              <w:rPr>
                <w:color w:val="FFFFFF" w:themeColor="background1"/>
                <w:sz w:val="16"/>
                <w:szCs w:val="16"/>
                <w:highlight w:val="blue"/>
              </w:rPr>
              <w:t>SMSC- dependent on text choice, but have previously covered: eating disorders, sexting, feminism, suicide, LGBT issues</w:t>
            </w:r>
          </w:p>
          <w:p w14:paraId="3369D1C3" w14:textId="77777777" w:rsidR="00D010AF" w:rsidRPr="00F208A0" w:rsidRDefault="00D010AF" w:rsidP="00770CA2">
            <w:pPr>
              <w:rPr>
                <w:sz w:val="18"/>
                <w:szCs w:val="18"/>
              </w:rPr>
            </w:pPr>
          </w:p>
        </w:tc>
        <w:tc>
          <w:tcPr>
            <w:tcW w:w="3118" w:type="dxa"/>
          </w:tcPr>
          <w:p w14:paraId="7DA0FDE1" w14:textId="77777777" w:rsidR="00D010AF" w:rsidRPr="00F208A0" w:rsidRDefault="00D010AF" w:rsidP="00770CA2">
            <w:pPr>
              <w:rPr>
                <w:sz w:val="18"/>
                <w:szCs w:val="18"/>
              </w:rPr>
            </w:pPr>
            <w:r w:rsidRPr="4AA43A80">
              <w:rPr>
                <w:sz w:val="18"/>
                <w:szCs w:val="18"/>
              </w:rPr>
              <w:t>Drive: Students to consider experiences outside of their own and develop their social awareness and creative thinking skills.</w:t>
            </w:r>
          </w:p>
          <w:p w14:paraId="24388AFD" w14:textId="77777777" w:rsidR="00D010AF" w:rsidRPr="00F208A0" w:rsidRDefault="00D010AF" w:rsidP="00770CA2">
            <w:pPr>
              <w:rPr>
                <w:sz w:val="18"/>
                <w:szCs w:val="18"/>
              </w:rPr>
            </w:pPr>
            <w:r w:rsidRPr="4AA43A80">
              <w:rPr>
                <w:sz w:val="18"/>
                <w:szCs w:val="18"/>
              </w:rPr>
              <w:t>Responsibility: Students develop teamwork skills by working in groups of 2-6. They must create their own rehearsal schedules and organise their time.</w:t>
            </w:r>
          </w:p>
          <w:p w14:paraId="2838D544" w14:textId="77777777" w:rsidR="00D010AF" w:rsidRPr="00F208A0" w:rsidRDefault="00D010AF" w:rsidP="00770CA2">
            <w:pPr>
              <w:rPr>
                <w:sz w:val="18"/>
                <w:szCs w:val="18"/>
              </w:rPr>
            </w:pPr>
          </w:p>
        </w:tc>
      </w:tr>
      <w:tr w:rsidR="00D010AF" w14:paraId="7CEB0619" w14:textId="77777777" w:rsidTr="00770CA2">
        <w:tc>
          <w:tcPr>
            <w:tcW w:w="1260" w:type="dxa"/>
          </w:tcPr>
          <w:p w14:paraId="51DCB0AD" w14:textId="77777777" w:rsidR="00D010AF" w:rsidRPr="000E48CD" w:rsidRDefault="00D010AF" w:rsidP="00770CA2">
            <w:pPr>
              <w:rPr>
                <w:sz w:val="16"/>
                <w:szCs w:val="16"/>
              </w:rPr>
            </w:pPr>
            <w:r w:rsidRPr="000E48CD">
              <w:rPr>
                <w:sz w:val="16"/>
                <w:szCs w:val="16"/>
              </w:rPr>
              <w:t>Year</w:t>
            </w:r>
            <w:r>
              <w:rPr>
                <w:sz w:val="16"/>
                <w:szCs w:val="16"/>
              </w:rPr>
              <w:t>11</w:t>
            </w:r>
            <w:r w:rsidRPr="000E48CD">
              <w:rPr>
                <w:sz w:val="16"/>
                <w:szCs w:val="16"/>
              </w:rPr>
              <w:t xml:space="preserve"> - 4</w:t>
            </w:r>
          </w:p>
        </w:tc>
        <w:tc>
          <w:tcPr>
            <w:tcW w:w="1440" w:type="dxa"/>
          </w:tcPr>
          <w:p w14:paraId="1A72CBBF" w14:textId="12C11E4D" w:rsidR="00D010AF"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 xml:space="preserve">Component </w:t>
            </w:r>
            <w:r w:rsidR="009E596E">
              <w:rPr>
                <w:rFonts w:ascii="Calibri" w:eastAsia="Calibri" w:hAnsi="Calibri" w:cs="Calibri"/>
                <w:color w:val="000000" w:themeColor="text1"/>
                <w:sz w:val="16"/>
                <w:szCs w:val="16"/>
              </w:rPr>
              <w:t xml:space="preserve">3 </w:t>
            </w:r>
            <w:r w:rsidRPr="4AA43A80">
              <w:rPr>
                <w:rFonts w:ascii="Calibri" w:eastAsia="Calibri" w:hAnsi="Calibri" w:cs="Calibri"/>
                <w:color w:val="000000" w:themeColor="text1"/>
                <w:sz w:val="16"/>
                <w:szCs w:val="16"/>
              </w:rPr>
              <w:t>Section C</w:t>
            </w:r>
          </w:p>
          <w:p w14:paraId="40FF0B45" w14:textId="77777777" w:rsidR="00D010AF" w:rsidRDefault="00D010AF" w:rsidP="00770CA2">
            <w:pPr>
              <w:rPr>
                <w:sz w:val="16"/>
                <w:szCs w:val="16"/>
              </w:rPr>
            </w:pPr>
          </w:p>
          <w:p w14:paraId="13602857" w14:textId="77777777" w:rsidR="00D010AF" w:rsidRDefault="00D010AF" w:rsidP="00770CA2">
            <w:pPr>
              <w:rPr>
                <w:sz w:val="16"/>
                <w:szCs w:val="16"/>
              </w:rPr>
            </w:pPr>
          </w:p>
          <w:p w14:paraId="6AF85603" w14:textId="77777777" w:rsidR="00D010AF" w:rsidRDefault="00D010AF" w:rsidP="00770CA2">
            <w:pPr>
              <w:rPr>
                <w:sz w:val="16"/>
                <w:szCs w:val="16"/>
              </w:rPr>
            </w:pPr>
          </w:p>
          <w:p w14:paraId="5408AB12" w14:textId="77777777" w:rsidR="00D010AF" w:rsidRPr="000E48CD" w:rsidRDefault="00D010AF" w:rsidP="00770CA2">
            <w:pPr>
              <w:rPr>
                <w:sz w:val="16"/>
                <w:szCs w:val="16"/>
              </w:rPr>
            </w:pPr>
          </w:p>
        </w:tc>
        <w:tc>
          <w:tcPr>
            <w:tcW w:w="4241" w:type="dxa"/>
          </w:tcPr>
          <w:p w14:paraId="6B97C6A6" w14:textId="77777777" w:rsidR="00D010AF" w:rsidRPr="000E48CD"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Component 1 section C:</w:t>
            </w:r>
          </w:p>
          <w:p w14:paraId="38ACCAD6" w14:textId="77777777" w:rsidR="00D010AF" w:rsidRPr="000E48CD" w:rsidRDefault="00D010AF" w:rsidP="00770CA2">
            <w:pPr>
              <w:spacing w:line="259" w:lineRule="auto"/>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The application and effect of the following vocal skills: accent, placement/quality, volume, tone, pitch, intonation, emotional range, movement quality/gait, gesture, facial expression, posture/stance, proximity, levels, touch, stage positioning, reactions in Live Theatre.</w:t>
            </w:r>
          </w:p>
          <w:p w14:paraId="57EE4962" w14:textId="77777777" w:rsidR="00D010AF" w:rsidRPr="000E48CD" w:rsidRDefault="00D010AF" w:rsidP="00770CA2">
            <w:pPr>
              <w:spacing w:line="259" w:lineRule="auto"/>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Describe and evaluate costume, set, props, lighting and sound design in Live Theatre.</w:t>
            </w:r>
          </w:p>
          <w:p w14:paraId="6B82260A" w14:textId="77777777" w:rsidR="00D010AF" w:rsidRPr="000E48CD" w:rsidRDefault="00D010AF" w:rsidP="00770CA2">
            <w:pPr>
              <w:spacing w:line="259" w:lineRule="auto"/>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rPr>
              <w:t>How to structure exam answers.</w:t>
            </w:r>
          </w:p>
          <w:p w14:paraId="7AFA4DFB" w14:textId="77777777" w:rsidR="00D010AF" w:rsidRPr="000E48CD" w:rsidRDefault="00D010AF" w:rsidP="00770CA2">
            <w:pPr>
              <w:rPr>
                <w:sz w:val="16"/>
                <w:szCs w:val="16"/>
              </w:rPr>
            </w:pPr>
          </w:p>
        </w:tc>
        <w:tc>
          <w:tcPr>
            <w:tcW w:w="3119" w:type="dxa"/>
          </w:tcPr>
          <w:p w14:paraId="6F8E9C3A" w14:textId="77777777" w:rsidR="00D010AF" w:rsidRPr="00F208A0" w:rsidRDefault="00D010AF" w:rsidP="00770CA2">
            <w:pPr>
              <w:rPr>
                <w:rFonts w:ascii="Calibri" w:eastAsia="Calibri" w:hAnsi="Calibri" w:cs="Calibri"/>
                <w:color w:val="000000" w:themeColor="text1"/>
                <w:sz w:val="18"/>
                <w:szCs w:val="18"/>
              </w:rPr>
            </w:pPr>
            <w:r w:rsidRPr="4AA43A80">
              <w:rPr>
                <w:rFonts w:ascii="Calibri" w:eastAsia="Calibri" w:hAnsi="Calibri" w:cs="Calibri"/>
                <w:color w:val="000000" w:themeColor="text1"/>
                <w:sz w:val="18"/>
                <w:szCs w:val="18"/>
                <w:highlight w:val="yellow"/>
              </w:rPr>
              <w:t>Extended written exam tasks</w:t>
            </w:r>
          </w:p>
          <w:p w14:paraId="4D0C5BA0" w14:textId="77777777" w:rsidR="00D010AF" w:rsidRPr="00F208A0" w:rsidRDefault="00D010AF" w:rsidP="00770CA2">
            <w:pPr>
              <w:rPr>
                <w:sz w:val="18"/>
                <w:szCs w:val="18"/>
              </w:rPr>
            </w:pPr>
          </w:p>
        </w:tc>
        <w:tc>
          <w:tcPr>
            <w:tcW w:w="4252" w:type="dxa"/>
          </w:tcPr>
          <w:p w14:paraId="6E23DB05"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magenta"/>
              </w:rPr>
              <w:t>Final exam of the course so revision needs to be ongoing</w:t>
            </w:r>
          </w:p>
          <w:p w14:paraId="70963D1C" w14:textId="77777777" w:rsidR="00D010AF" w:rsidRPr="00F208A0" w:rsidRDefault="00D010AF" w:rsidP="00770CA2">
            <w:pPr>
              <w:rPr>
                <w:rFonts w:ascii="Calibri" w:eastAsia="Calibri" w:hAnsi="Calibri" w:cs="Calibri"/>
                <w:color w:val="000000" w:themeColor="text1"/>
                <w:sz w:val="16"/>
                <w:szCs w:val="16"/>
                <w:highlight w:val="magenta"/>
              </w:rPr>
            </w:pPr>
            <w:r w:rsidRPr="4AA43A80">
              <w:rPr>
                <w:rFonts w:ascii="Calibri" w:eastAsia="Calibri" w:hAnsi="Calibri" w:cs="Calibri"/>
                <w:color w:val="000000" w:themeColor="text1"/>
                <w:sz w:val="16"/>
                <w:szCs w:val="16"/>
                <w:highlight w:val="cyan"/>
              </w:rPr>
              <w:t>Students need to practise past paper questions and the structure of exam answers.</w:t>
            </w:r>
          </w:p>
          <w:p w14:paraId="4EB34366" w14:textId="77777777" w:rsidR="00D010AF" w:rsidRPr="00F208A0" w:rsidRDefault="00D010AF" w:rsidP="00770CA2">
            <w:pPr>
              <w:rPr>
                <w:sz w:val="18"/>
                <w:szCs w:val="18"/>
              </w:rPr>
            </w:pPr>
          </w:p>
        </w:tc>
        <w:tc>
          <w:tcPr>
            <w:tcW w:w="4820" w:type="dxa"/>
          </w:tcPr>
          <w:p w14:paraId="4E2D6D01" w14:textId="77777777" w:rsidR="00D010AF" w:rsidRPr="00F208A0" w:rsidRDefault="00D010AF" w:rsidP="00770CA2">
            <w:pPr>
              <w:rPr>
                <w:rFonts w:ascii="Calibri" w:eastAsia="Calibri" w:hAnsi="Calibri" w:cs="Calibri"/>
                <w:color w:val="000000" w:themeColor="text1"/>
                <w:sz w:val="16"/>
                <w:szCs w:val="16"/>
              </w:rPr>
            </w:pPr>
            <w:r w:rsidRPr="4AA43A80">
              <w:rPr>
                <w:rFonts w:ascii="Calibri" w:eastAsia="Calibri" w:hAnsi="Calibri" w:cs="Calibri"/>
                <w:color w:val="000000" w:themeColor="text1"/>
                <w:sz w:val="16"/>
                <w:szCs w:val="16"/>
                <w:highlight w:val="cyan"/>
              </w:rPr>
              <w:t>English: Writing skills and a focus on tier 2 and 3 vocabulary in the devising log.</w:t>
            </w:r>
          </w:p>
          <w:p w14:paraId="3FBBAE1C"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Depending on the theatre performance watched: History/Dance/English/Sociology (e.g., Billy Elliot covers dance, the miners' strike, and gender roles.</w:t>
            </w:r>
          </w:p>
          <w:p w14:paraId="1E132D7C" w14:textId="77777777" w:rsidR="00D010AF" w:rsidRPr="00F208A0" w:rsidRDefault="00D010AF" w:rsidP="00770CA2">
            <w:pPr>
              <w:rPr>
                <w:rFonts w:ascii="Calibri" w:eastAsia="Calibri" w:hAnsi="Calibri" w:cs="Calibri"/>
                <w:color w:val="000000" w:themeColor="text1"/>
                <w:sz w:val="16"/>
                <w:szCs w:val="16"/>
                <w:highlight w:val="cyan"/>
              </w:rPr>
            </w:pPr>
            <w:r w:rsidRPr="4AA43A80">
              <w:rPr>
                <w:rFonts w:ascii="Calibri" w:eastAsia="Calibri" w:hAnsi="Calibri" w:cs="Calibri"/>
                <w:color w:val="000000" w:themeColor="text1"/>
                <w:sz w:val="16"/>
                <w:szCs w:val="16"/>
                <w:highlight w:val="cyan"/>
              </w:rPr>
              <w:t>Physics- properties of light, colour theory</w:t>
            </w:r>
          </w:p>
          <w:p w14:paraId="60C4A232" w14:textId="77777777" w:rsidR="00D010AF" w:rsidRPr="00F208A0" w:rsidRDefault="00D010AF" w:rsidP="00770CA2">
            <w:pPr>
              <w:rPr>
                <w:sz w:val="18"/>
                <w:szCs w:val="18"/>
              </w:rPr>
            </w:pPr>
          </w:p>
        </w:tc>
        <w:tc>
          <w:tcPr>
            <w:tcW w:w="3118" w:type="dxa"/>
          </w:tcPr>
          <w:p w14:paraId="728F422F" w14:textId="77777777" w:rsidR="00D010AF" w:rsidRPr="00F208A0" w:rsidRDefault="00D010AF" w:rsidP="00770CA2">
            <w:pPr>
              <w:rPr>
                <w:sz w:val="18"/>
                <w:szCs w:val="18"/>
              </w:rPr>
            </w:pPr>
            <w:r w:rsidRPr="4AA43A80">
              <w:rPr>
                <w:sz w:val="18"/>
                <w:szCs w:val="18"/>
              </w:rPr>
              <w:t>Drive/Engagement: Students are expected to take responsibility for their own revision and independent learning.</w:t>
            </w:r>
          </w:p>
        </w:tc>
      </w:tr>
    </w:tbl>
    <w:p w14:paraId="2C6D6ACF" w14:textId="77777777" w:rsidR="00F206BB" w:rsidRDefault="00F206BB"/>
    <w:sectPr w:rsidR="00F206BB" w:rsidSect="00D010AF">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0AF"/>
    <w:rsid w:val="00105C22"/>
    <w:rsid w:val="009E596E"/>
    <w:rsid w:val="00A037B8"/>
    <w:rsid w:val="00A90492"/>
    <w:rsid w:val="00D010AF"/>
    <w:rsid w:val="00EC5570"/>
    <w:rsid w:val="00F20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AC83E"/>
  <w15:chartTrackingRefBased/>
  <w15:docId w15:val="{364DC1F5-D9F1-4512-B6B2-E376B74CC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0A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10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010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570b0b09-88ed-4ad4-ada2-e03a78c7883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23AFB01AF7537458DA3FEADF7098294" ma:contentTypeVersion="19" ma:contentTypeDescription="Create a new document." ma:contentTypeScope="" ma:versionID="5c9cc91749beafbd10e3d69c28f55cc9">
  <xsd:schema xmlns:xsd="http://www.w3.org/2001/XMLSchema" xmlns:xs="http://www.w3.org/2001/XMLSchema" xmlns:p="http://schemas.microsoft.com/office/2006/metadata/properties" xmlns:ns3="570b0b09-88ed-4ad4-ada2-e03a78c78833" xmlns:ns4="9b34a209-5e01-4702-a257-fe9106545a87" targetNamespace="http://schemas.microsoft.com/office/2006/metadata/properties" ma:root="true" ma:fieldsID="5b78f8cbe3b2fd08a95dcfa535927486" ns3:_="" ns4:_="">
    <xsd:import namespace="570b0b09-88ed-4ad4-ada2-e03a78c78833"/>
    <xsd:import namespace="9b34a209-5e01-4702-a257-fe9106545a8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0b0b09-88ed-4ad4-ada2-e03a78c788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34a209-5e01-4702-a257-fe9106545a8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EE15EC-B159-4D0B-9FF0-629D6CA57E79}">
  <ds:schemaRefs>
    <ds:schemaRef ds:uri="http://schemas.openxmlformats.org/officeDocument/2006/bibliography"/>
  </ds:schemaRefs>
</ds:datastoreItem>
</file>

<file path=customXml/itemProps2.xml><?xml version="1.0" encoding="utf-8"?>
<ds:datastoreItem xmlns:ds="http://schemas.openxmlformats.org/officeDocument/2006/customXml" ds:itemID="{4E61C7B1-40F9-4F52-87AD-94B4ABBA408C}">
  <ds:schemaRefs>
    <ds:schemaRef ds:uri="http://purl.org/dc/dcmitype/"/>
    <ds:schemaRef ds:uri="9b34a209-5e01-4702-a257-fe9106545a87"/>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schemas.microsoft.com/office/2006/metadata/properties"/>
    <ds:schemaRef ds:uri="570b0b09-88ed-4ad4-ada2-e03a78c78833"/>
    <ds:schemaRef ds:uri="http://www.w3.org/XML/1998/namespace"/>
    <ds:schemaRef ds:uri="http://purl.org/dc/elements/1.1/"/>
  </ds:schemaRefs>
</ds:datastoreItem>
</file>

<file path=customXml/itemProps3.xml><?xml version="1.0" encoding="utf-8"?>
<ds:datastoreItem xmlns:ds="http://schemas.openxmlformats.org/officeDocument/2006/customXml" ds:itemID="{7081426B-EC75-46CD-9891-AE6BF53448D7}">
  <ds:schemaRefs>
    <ds:schemaRef ds:uri="http://schemas.microsoft.com/sharepoint/v3/contenttype/forms"/>
  </ds:schemaRefs>
</ds:datastoreItem>
</file>

<file path=customXml/itemProps4.xml><?xml version="1.0" encoding="utf-8"?>
<ds:datastoreItem xmlns:ds="http://schemas.openxmlformats.org/officeDocument/2006/customXml" ds:itemID="{EE0FD7CE-1929-487D-A35A-526A4567BB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0b0b09-88ed-4ad4-ada2-e03a78c78833"/>
    <ds:schemaRef ds:uri="9b34a209-5e01-4702-a257-fe9106545a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2238</Words>
  <Characters>12761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Appleby</dc:creator>
  <cp:keywords/>
  <dc:description/>
  <cp:lastModifiedBy>Mrs H Richards (Belvoir)</cp:lastModifiedBy>
  <cp:revision>2</cp:revision>
  <dcterms:created xsi:type="dcterms:W3CDTF">2026-07-22T17:59:00Z</dcterms:created>
  <dcterms:modified xsi:type="dcterms:W3CDTF">2026-07-22T17:59:00Z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0x010100623AFB01AF7537458DA3FEADF7098294</vt:lpwstr>
  </property>
</Properties>
</file>